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67465" w14:textId="4BA4A262" w:rsidR="00DC28DE" w:rsidRPr="00DC28DE" w:rsidRDefault="00DC28DE" w:rsidP="00DC28DE">
      <w:pPr>
        <w:pStyle w:val="NoSpacing"/>
        <w:spacing w:before="1540" w:after="240"/>
        <w:jc w:val="center"/>
        <w:rPr>
          <w:color w:val="365F91"/>
        </w:rPr>
      </w:pPr>
    </w:p>
    <w:p w14:paraId="25EBFEE4" w14:textId="244ADB67" w:rsidR="00DC28DE" w:rsidRPr="00DC28DE" w:rsidRDefault="008B76CB" w:rsidP="00DC28DE">
      <w:pPr>
        <w:pStyle w:val="NoSpacing"/>
        <w:pBdr>
          <w:top w:val="single" w:sz="6" w:space="6" w:color="4F81BD"/>
          <w:bottom w:val="single" w:sz="6" w:space="6" w:color="4F81BD"/>
        </w:pBdr>
        <w:spacing w:after="240"/>
        <w:jc w:val="center"/>
        <w:rPr>
          <w:rFonts w:ascii="Cambria" w:eastAsia="Times New Roman" w:hAnsi="Cambria"/>
          <w:caps/>
          <w:color w:val="365F91"/>
          <w:sz w:val="80"/>
          <w:szCs w:val="80"/>
        </w:rPr>
      </w:pPr>
      <w:r>
        <w:rPr>
          <w:rFonts w:ascii="Cambria" w:eastAsia="Times New Roman" w:hAnsi="Cambria"/>
          <w:b/>
          <w:bCs/>
          <w:caps/>
          <w:color w:val="365F91"/>
          <w:sz w:val="72"/>
          <w:szCs w:val="72"/>
        </w:rPr>
        <w:t>FQM LIMITED</w:t>
      </w:r>
    </w:p>
    <w:p w14:paraId="699E2D25" w14:textId="77777777" w:rsidR="00DC28DE" w:rsidRPr="00DC28DE" w:rsidRDefault="00DC28DE" w:rsidP="00DC28DE">
      <w:pPr>
        <w:pStyle w:val="NoSpacing"/>
        <w:spacing w:before="480"/>
        <w:jc w:val="center"/>
        <w:rPr>
          <w:color w:val="365F91"/>
        </w:rPr>
      </w:pPr>
    </w:p>
    <w:p w14:paraId="74737336" w14:textId="58E1DB01" w:rsidR="00DC28DE" w:rsidRDefault="00DC28DE" w:rsidP="00DC28DE">
      <w:pPr>
        <w:pStyle w:val="NoSpacing"/>
        <w:spacing w:before="480"/>
        <w:rPr>
          <w:b/>
          <w:bCs/>
          <w:color w:val="365F91"/>
          <w:sz w:val="24"/>
          <w:szCs w:val="24"/>
        </w:rPr>
      </w:pPr>
      <w:r w:rsidRPr="00DC28DE">
        <w:rPr>
          <w:b/>
          <w:bCs/>
          <w:color w:val="365F91"/>
          <w:sz w:val="24"/>
          <w:szCs w:val="24"/>
        </w:rPr>
        <w:t xml:space="preserve">                               </w:t>
      </w:r>
      <w:bookmarkStart w:id="0" w:name="_GoBack"/>
      <w:bookmarkEnd w:id="0"/>
    </w:p>
    <w:p w14:paraId="6B9B9B30" w14:textId="77777777" w:rsidR="002825D7" w:rsidRPr="00DC28DE" w:rsidRDefault="002825D7" w:rsidP="00DC28DE">
      <w:pPr>
        <w:pStyle w:val="NoSpacing"/>
        <w:spacing w:before="480"/>
        <w:rPr>
          <w:rFonts w:cs="Arial"/>
          <w:b/>
          <w:bCs/>
          <w:color w:val="365F91"/>
          <w:sz w:val="28"/>
          <w:szCs w:val="28"/>
        </w:rPr>
      </w:pPr>
    </w:p>
    <w:p w14:paraId="63A78281" w14:textId="6EA4C1D7" w:rsidR="00DC28DE" w:rsidRDefault="002825D7" w:rsidP="00876BE2">
      <w:pPr>
        <w:jc w:val="center"/>
        <w:rPr>
          <w:rFonts w:ascii="Arial" w:hAnsi="Arial"/>
          <w:b/>
          <w:u w:val="single"/>
        </w:rPr>
      </w:pPr>
      <w:r>
        <w:rPr>
          <w:rFonts w:cs="Arial"/>
          <w:b/>
          <w:bCs/>
          <w:color w:val="365F91"/>
          <w:sz w:val="52"/>
          <w:szCs w:val="52"/>
          <w:u w:val="single"/>
        </w:rPr>
        <w:t>Supplier Management &amp; Purchasing</w:t>
      </w:r>
    </w:p>
    <w:p w14:paraId="228B0013" w14:textId="7B1EB235" w:rsidR="00F947BC" w:rsidRDefault="00DC28DE" w:rsidP="00B2598F">
      <w:pPr>
        <w:jc w:val="both"/>
        <w:rPr>
          <w:rFonts w:ascii="Arial" w:hAnsi="Arial"/>
          <w:b/>
          <w:u w:val="single"/>
        </w:rPr>
      </w:pPr>
      <w:r>
        <w:rPr>
          <w:rFonts w:ascii="Arial" w:hAnsi="Arial"/>
          <w:b/>
          <w:u w:val="single"/>
        </w:rPr>
        <w:br w:type="page"/>
      </w:r>
    </w:p>
    <w:p w14:paraId="228B0014" w14:textId="77777777" w:rsidR="00D7694F" w:rsidRPr="00A26D67" w:rsidRDefault="00D7694F" w:rsidP="008E6596">
      <w:pPr>
        <w:numPr>
          <w:ilvl w:val="0"/>
          <w:numId w:val="15"/>
        </w:numPr>
        <w:jc w:val="both"/>
        <w:rPr>
          <w:rFonts w:ascii="Arial" w:hAnsi="Arial"/>
          <w:b/>
          <w:sz w:val="22"/>
          <w:szCs w:val="22"/>
          <w:u w:val="single"/>
        </w:rPr>
      </w:pPr>
      <w:r w:rsidRPr="00A26D67">
        <w:rPr>
          <w:rFonts w:ascii="Arial" w:hAnsi="Arial"/>
          <w:b/>
          <w:sz w:val="22"/>
          <w:szCs w:val="22"/>
          <w:u w:val="single"/>
        </w:rPr>
        <w:t>PURPOSE</w:t>
      </w:r>
    </w:p>
    <w:p w14:paraId="228B0015" w14:textId="77777777" w:rsidR="00D7694F" w:rsidRPr="00D47809" w:rsidRDefault="00D7694F" w:rsidP="00B2598F">
      <w:pPr>
        <w:ind w:left="709" w:hanging="709"/>
        <w:jc w:val="both"/>
        <w:rPr>
          <w:rFonts w:ascii="Arial" w:hAnsi="Arial"/>
          <w:u w:val="single"/>
        </w:rPr>
      </w:pPr>
    </w:p>
    <w:p w14:paraId="2CFE5126" w14:textId="21BD53CF" w:rsidR="00F60348" w:rsidRDefault="002C18B9" w:rsidP="002C18B9">
      <w:pPr>
        <w:numPr>
          <w:ilvl w:val="1"/>
          <w:numId w:val="15"/>
        </w:numPr>
        <w:ind w:left="284" w:hanging="284"/>
        <w:jc w:val="both"/>
        <w:rPr>
          <w:rFonts w:ascii="Arial" w:hAnsi="Arial" w:cs="Arial"/>
        </w:rPr>
      </w:pPr>
      <w:r>
        <w:rPr>
          <w:rFonts w:ascii="Arial" w:hAnsi="Arial" w:cs="Arial"/>
        </w:rPr>
        <w:t xml:space="preserve"> </w:t>
      </w:r>
      <w:r w:rsidR="00B2598F" w:rsidRPr="00532663">
        <w:rPr>
          <w:rFonts w:ascii="Arial" w:hAnsi="Arial" w:cs="Arial"/>
        </w:rPr>
        <w:t xml:space="preserve">To define the procedure by which </w:t>
      </w:r>
      <w:r w:rsidR="00E96BF5">
        <w:rPr>
          <w:rFonts w:ascii="Arial" w:hAnsi="Arial" w:cs="Arial"/>
        </w:rPr>
        <w:t xml:space="preserve">[COMPANY NAME] </w:t>
      </w:r>
      <w:r w:rsidR="00B2598F" w:rsidRPr="00532663">
        <w:rPr>
          <w:rFonts w:ascii="Arial" w:hAnsi="Arial" w:cs="Arial"/>
        </w:rPr>
        <w:t xml:space="preserve">and associated Companies carry out </w:t>
      </w:r>
      <w:r w:rsidR="00A45CE4">
        <w:rPr>
          <w:rFonts w:ascii="Arial" w:hAnsi="Arial" w:cs="Arial"/>
        </w:rPr>
        <w:t>its</w:t>
      </w:r>
    </w:p>
    <w:p w14:paraId="228B0016" w14:textId="337BD92D" w:rsidR="003D74E6" w:rsidRPr="00532663" w:rsidRDefault="00B2598F" w:rsidP="00F60348">
      <w:pPr>
        <w:ind w:left="284"/>
        <w:jc w:val="both"/>
        <w:rPr>
          <w:rFonts w:ascii="Arial" w:hAnsi="Arial" w:cs="Arial"/>
        </w:rPr>
      </w:pPr>
      <w:r w:rsidRPr="00532663">
        <w:rPr>
          <w:rFonts w:ascii="Arial" w:hAnsi="Arial" w:cs="Arial"/>
        </w:rPr>
        <w:t xml:space="preserve"> </w:t>
      </w:r>
      <w:r w:rsidR="002C18B9">
        <w:rPr>
          <w:rFonts w:ascii="Arial" w:hAnsi="Arial" w:cs="Arial"/>
        </w:rPr>
        <w:t xml:space="preserve"> p</w:t>
      </w:r>
      <w:r w:rsidRPr="00532663">
        <w:rPr>
          <w:rFonts w:ascii="Arial" w:hAnsi="Arial" w:cs="Arial"/>
        </w:rPr>
        <w:t>urchasing Process including Supplier Management and verification of purchased products</w:t>
      </w:r>
    </w:p>
    <w:p w14:paraId="228B0017" w14:textId="77777777" w:rsidR="00B2598F" w:rsidRDefault="00B2598F" w:rsidP="00B2598F">
      <w:pPr>
        <w:ind w:left="709" w:hanging="709"/>
        <w:jc w:val="both"/>
        <w:rPr>
          <w:rFonts w:ascii="Tahoma" w:hAnsi="Tahoma" w:cs="Tahoma"/>
          <w:sz w:val="18"/>
          <w:szCs w:val="18"/>
        </w:rPr>
      </w:pPr>
    </w:p>
    <w:p w14:paraId="4781159A" w14:textId="77777777" w:rsidR="00350B7B" w:rsidRPr="00D47809" w:rsidRDefault="00350B7B" w:rsidP="00B2598F">
      <w:pPr>
        <w:ind w:left="709" w:hanging="709"/>
        <w:jc w:val="both"/>
        <w:rPr>
          <w:rFonts w:ascii="Arial" w:hAnsi="Arial"/>
        </w:rPr>
      </w:pPr>
    </w:p>
    <w:p w14:paraId="228B0019" w14:textId="28953197" w:rsidR="00D7694F" w:rsidRPr="00A26D67" w:rsidRDefault="00B2598F" w:rsidP="009C6C4B">
      <w:pPr>
        <w:numPr>
          <w:ilvl w:val="0"/>
          <w:numId w:val="15"/>
        </w:numPr>
        <w:jc w:val="both"/>
        <w:rPr>
          <w:rFonts w:ascii="Arial" w:hAnsi="Arial"/>
          <w:b/>
          <w:sz w:val="22"/>
          <w:szCs w:val="22"/>
          <w:u w:val="single"/>
        </w:rPr>
      </w:pPr>
      <w:r w:rsidRPr="00A26D67">
        <w:rPr>
          <w:rFonts w:ascii="Arial" w:hAnsi="Arial"/>
          <w:b/>
          <w:sz w:val="22"/>
          <w:szCs w:val="22"/>
          <w:u w:val="single"/>
        </w:rPr>
        <w:t>SCOPE</w:t>
      </w:r>
    </w:p>
    <w:p w14:paraId="228B001A" w14:textId="77777777" w:rsidR="00D7694F" w:rsidRPr="00D47809" w:rsidRDefault="00D7694F" w:rsidP="00B2598F">
      <w:pPr>
        <w:ind w:left="709" w:hanging="709"/>
        <w:jc w:val="both"/>
        <w:rPr>
          <w:rFonts w:ascii="Arial" w:hAnsi="Arial"/>
        </w:rPr>
      </w:pPr>
    </w:p>
    <w:p w14:paraId="228B001B" w14:textId="657F777B" w:rsidR="007B35F8" w:rsidRPr="007E211B" w:rsidRDefault="00B2598F" w:rsidP="005902C1">
      <w:pPr>
        <w:numPr>
          <w:ilvl w:val="1"/>
          <w:numId w:val="15"/>
        </w:numPr>
        <w:ind w:left="426" w:hanging="426"/>
        <w:jc w:val="both"/>
        <w:rPr>
          <w:rFonts w:ascii="Arial" w:hAnsi="Arial" w:cs="Arial"/>
        </w:rPr>
      </w:pPr>
      <w:r w:rsidRPr="007E211B">
        <w:rPr>
          <w:rFonts w:ascii="Arial" w:hAnsi="Arial" w:cs="Arial"/>
        </w:rPr>
        <w:t>This procedure describes the process for the evaluation, selection and monitoring of suppliers and the processes and controls for the purchase and verification of goods and services.</w:t>
      </w:r>
    </w:p>
    <w:p w14:paraId="228B001C" w14:textId="77777777" w:rsidR="00926EB6" w:rsidRPr="00D47809" w:rsidRDefault="00926EB6" w:rsidP="00B2598F">
      <w:pPr>
        <w:ind w:left="709" w:hanging="709"/>
        <w:rPr>
          <w:rFonts w:ascii="Arial" w:hAnsi="Arial"/>
        </w:rPr>
      </w:pPr>
    </w:p>
    <w:p w14:paraId="228B001D" w14:textId="3E268B43" w:rsidR="00D7694F" w:rsidRDefault="00D7694F" w:rsidP="00B2598F">
      <w:pPr>
        <w:ind w:left="709" w:hanging="709"/>
        <w:jc w:val="both"/>
        <w:rPr>
          <w:rFonts w:ascii="Arial" w:hAnsi="Arial"/>
        </w:rPr>
      </w:pPr>
    </w:p>
    <w:p w14:paraId="228B001E" w14:textId="77777777" w:rsidR="00D7694F" w:rsidRPr="00A26D67" w:rsidRDefault="00B2598F" w:rsidP="009C6C4B">
      <w:pPr>
        <w:numPr>
          <w:ilvl w:val="0"/>
          <w:numId w:val="15"/>
        </w:numPr>
        <w:jc w:val="both"/>
        <w:rPr>
          <w:rFonts w:ascii="Arial" w:hAnsi="Arial"/>
          <w:b/>
          <w:sz w:val="22"/>
          <w:szCs w:val="22"/>
          <w:u w:val="single"/>
        </w:rPr>
      </w:pPr>
      <w:r w:rsidRPr="00A26D67">
        <w:rPr>
          <w:rFonts w:ascii="Arial" w:hAnsi="Arial"/>
          <w:b/>
          <w:sz w:val="22"/>
          <w:szCs w:val="22"/>
          <w:u w:val="single"/>
        </w:rPr>
        <w:t>RESPONSIBILITIES</w:t>
      </w:r>
    </w:p>
    <w:p w14:paraId="228B001F" w14:textId="77777777" w:rsidR="00D83B91" w:rsidRPr="00D47809" w:rsidRDefault="00D83B91" w:rsidP="00B2598F">
      <w:pPr>
        <w:pStyle w:val="ListParagraph"/>
        <w:ind w:left="709" w:hanging="709"/>
        <w:rPr>
          <w:rFonts w:ascii="Arial" w:hAnsi="Arial"/>
        </w:rPr>
      </w:pPr>
    </w:p>
    <w:p w14:paraId="18C620E0" w14:textId="03E7FDF5" w:rsidR="00DE7C58" w:rsidRDefault="00E36506" w:rsidP="00DE7C58">
      <w:pPr>
        <w:numPr>
          <w:ilvl w:val="1"/>
          <w:numId w:val="15"/>
        </w:numPr>
        <w:ind w:left="426" w:hanging="426"/>
        <w:jc w:val="both"/>
        <w:rPr>
          <w:rFonts w:ascii="Arial" w:hAnsi="Arial" w:cs="Arial"/>
        </w:rPr>
      </w:pPr>
      <w:r w:rsidRPr="00DE7C58">
        <w:rPr>
          <w:rFonts w:ascii="Arial" w:hAnsi="Arial" w:cs="Arial"/>
        </w:rPr>
        <w:t xml:space="preserve">The </w:t>
      </w:r>
      <w:r w:rsidR="00B2598F" w:rsidRPr="00DE7C58">
        <w:rPr>
          <w:rFonts w:ascii="Arial" w:hAnsi="Arial" w:cs="Arial"/>
        </w:rPr>
        <w:t xml:space="preserve">Quality Representative is responsible for the </w:t>
      </w:r>
      <w:r w:rsidR="00333E92" w:rsidRPr="00DE7C58">
        <w:rPr>
          <w:rFonts w:ascii="Arial" w:hAnsi="Arial" w:cs="Arial"/>
        </w:rPr>
        <w:t xml:space="preserve">maintenance of the Approved Suppliers List (ASL) and associated documents including issuing questionnaires to </w:t>
      </w:r>
      <w:r w:rsidR="00E806D1" w:rsidRPr="00DE7C58">
        <w:rPr>
          <w:rFonts w:ascii="Arial" w:hAnsi="Arial" w:cs="Arial"/>
        </w:rPr>
        <w:t>new suppliers.</w:t>
      </w:r>
    </w:p>
    <w:p w14:paraId="7606458A" w14:textId="77777777" w:rsidR="00DE7C58" w:rsidRDefault="00DE7C58" w:rsidP="00DE7C58">
      <w:pPr>
        <w:ind w:left="426"/>
        <w:jc w:val="both"/>
        <w:rPr>
          <w:rFonts w:ascii="Arial" w:hAnsi="Arial" w:cs="Arial"/>
        </w:rPr>
      </w:pPr>
    </w:p>
    <w:p w14:paraId="228B0022" w14:textId="27AF4A14" w:rsidR="00E36506" w:rsidRDefault="00E36506" w:rsidP="00DE7C58">
      <w:pPr>
        <w:numPr>
          <w:ilvl w:val="1"/>
          <w:numId w:val="15"/>
        </w:numPr>
        <w:ind w:left="426" w:hanging="426"/>
        <w:jc w:val="both"/>
        <w:rPr>
          <w:rFonts w:ascii="Arial" w:hAnsi="Arial" w:cs="Arial"/>
        </w:rPr>
      </w:pPr>
      <w:r w:rsidRPr="00DE7C58">
        <w:rPr>
          <w:rFonts w:ascii="Arial" w:hAnsi="Arial" w:cs="Arial"/>
        </w:rPr>
        <w:t xml:space="preserve">The </w:t>
      </w:r>
      <w:r w:rsidR="00B327FD" w:rsidRPr="00DE7C58">
        <w:rPr>
          <w:rFonts w:ascii="Arial" w:hAnsi="Arial" w:cs="Arial"/>
        </w:rPr>
        <w:t>Managers &amp;</w:t>
      </w:r>
      <w:r w:rsidRPr="00DE7C58">
        <w:rPr>
          <w:rFonts w:ascii="Arial" w:hAnsi="Arial" w:cs="Arial"/>
        </w:rPr>
        <w:t xml:space="preserve"> Storeman are responsible for ensuring the implementation of this procedure including</w:t>
      </w:r>
      <w:r w:rsidR="00333E92" w:rsidRPr="00DE7C58">
        <w:rPr>
          <w:rFonts w:ascii="Arial" w:hAnsi="Arial" w:cs="Arial"/>
        </w:rPr>
        <w:t xml:space="preserve"> maintenance of relevant purchasing records.</w:t>
      </w:r>
    </w:p>
    <w:p w14:paraId="0AB9B590" w14:textId="77777777" w:rsidR="00AB7660" w:rsidRDefault="00AB7660" w:rsidP="00C0668D">
      <w:pPr>
        <w:jc w:val="both"/>
        <w:rPr>
          <w:rFonts w:ascii="Arial" w:hAnsi="Arial" w:cs="Arial"/>
        </w:rPr>
      </w:pPr>
    </w:p>
    <w:p w14:paraId="49329E25" w14:textId="77777777" w:rsidR="00176353" w:rsidRDefault="00176353" w:rsidP="00176353">
      <w:pPr>
        <w:pStyle w:val="ListParagraph"/>
        <w:rPr>
          <w:rFonts w:ascii="Arial" w:hAnsi="Arial" w:cs="Arial"/>
        </w:rPr>
      </w:pPr>
    </w:p>
    <w:p w14:paraId="228B0024" w14:textId="77777777" w:rsidR="00B2598F" w:rsidRPr="00A26D67" w:rsidRDefault="00B2598F" w:rsidP="009C6C4B">
      <w:pPr>
        <w:numPr>
          <w:ilvl w:val="0"/>
          <w:numId w:val="15"/>
        </w:numPr>
        <w:jc w:val="both"/>
        <w:rPr>
          <w:rFonts w:ascii="Arial" w:hAnsi="Arial"/>
          <w:b/>
          <w:sz w:val="22"/>
          <w:szCs w:val="22"/>
          <w:u w:val="single"/>
        </w:rPr>
      </w:pPr>
      <w:r w:rsidRPr="00A26D67">
        <w:rPr>
          <w:rFonts w:ascii="Arial" w:hAnsi="Arial"/>
          <w:b/>
          <w:sz w:val="22"/>
          <w:szCs w:val="22"/>
          <w:u w:val="single"/>
        </w:rPr>
        <w:t>PROCEDURE</w:t>
      </w:r>
    </w:p>
    <w:p w14:paraId="228B0025" w14:textId="77777777" w:rsidR="00B2598F" w:rsidRPr="00B2598F" w:rsidRDefault="00B2598F" w:rsidP="00B2598F">
      <w:pPr>
        <w:pStyle w:val="BodyText2"/>
        <w:tabs>
          <w:tab w:val="left" w:pos="2040"/>
        </w:tabs>
        <w:ind w:left="709" w:hanging="709"/>
        <w:rPr>
          <w:rFonts w:ascii="Arial" w:hAnsi="Arial" w:cs="Arial"/>
          <w:sz w:val="20"/>
        </w:rPr>
      </w:pPr>
    </w:p>
    <w:p w14:paraId="228B0027" w14:textId="3A9761E3" w:rsidR="007D4CE5" w:rsidRPr="00F371FB" w:rsidRDefault="00333E92" w:rsidP="008A1B9F">
      <w:pPr>
        <w:pStyle w:val="BodyText2"/>
        <w:numPr>
          <w:ilvl w:val="1"/>
          <w:numId w:val="15"/>
        </w:numPr>
        <w:tabs>
          <w:tab w:val="left" w:pos="426"/>
        </w:tabs>
        <w:ind w:left="709" w:hanging="709"/>
        <w:rPr>
          <w:rFonts w:ascii="Arial" w:hAnsi="Arial" w:cs="Arial"/>
          <w:b/>
          <w:sz w:val="20"/>
          <w:u w:val="single"/>
        </w:rPr>
      </w:pPr>
      <w:r w:rsidRPr="00F371FB">
        <w:rPr>
          <w:rFonts w:ascii="Arial" w:hAnsi="Arial" w:cs="Arial"/>
          <w:b/>
          <w:sz w:val="20"/>
          <w:u w:val="single"/>
        </w:rPr>
        <w:t>Evaluation and selection of suppliers</w:t>
      </w:r>
    </w:p>
    <w:p w14:paraId="71D0660A" w14:textId="77777777" w:rsidR="00385998" w:rsidRDefault="00385998" w:rsidP="00385998">
      <w:pPr>
        <w:jc w:val="both"/>
        <w:rPr>
          <w:rFonts w:ascii="Arial" w:hAnsi="Arial" w:cs="Arial"/>
        </w:rPr>
      </w:pPr>
    </w:p>
    <w:p w14:paraId="62F25D3C" w14:textId="2150C71F" w:rsidR="00385998" w:rsidRDefault="00333E92" w:rsidP="00A57911">
      <w:pPr>
        <w:numPr>
          <w:ilvl w:val="2"/>
          <w:numId w:val="22"/>
        </w:numPr>
        <w:ind w:left="1276" w:hanging="850"/>
        <w:jc w:val="both"/>
        <w:rPr>
          <w:rFonts w:ascii="Arial" w:hAnsi="Arial" w:cs="Arial"/>
        </w:rPr>
      </w:pPr>
      <w:r>
        <w:rPr>
          <w:rFonts w:ascii="Arial" w:hAnsi="Arial" w:cs="Arial"/>
        </w:rPr>
        <w:t>Suppliers are selected on their abili</w:t>
      </w:r>
      <w:r w:rsidRPr="00333E92">
        <w:rPr>
          <w:rFonts w:ascii="Arial" w:hAnsi="Arial" w:cs="Arial"/>
        </w:rPr>
        <w:t>ty to provide quality goods and services, that conform to all relevant legislation and which are delivered on time and at the right price.</w:t>
      </w:r>
    </w:p>
    <w:p w14:paraId="32F3BE30" w14:textId="77777777" w:rsidR="004028EF" w:rsidRDefault="004028EF" w:rsidP="004028EF">
      <w:pPr>
        <w:ind w:left="1276"/>
        <w:jc w:val="both"/>
        <w:rPr>
          <w:rFonts w:ascii="Arial" w:hAnsi="Arial" w:cs="Arial"/>
        </w:rPr>
      </w:pPr>
    </w:p>
    <w:p w14:paraId="228B002B" w14:textId="4BD40DAE" w:rsidR="007D4CE5" w:rsidRDefault="007D4CE5" w:rsidP="00381176">
      <w:pPr>
        <w:numPr>
          <w:ilvl w:val="2"/>
          <w:numId w:val="22"/>
        </w:numPr>
        <w:ind w:left="1276" w:hanging="850"/>
        <w:jc w:val="both"/>
        <w:rPr>
          <w:rFonts w:ascii="Arial" w:hAnsi="Arial" w:cs="Arial"/>
        </w:rPr>
      </w:pPr>
      <w:r w:rsidRPr="00385998">
        <w:rPr>
          <w:rFonts w:ascii="Arial" w:hAnsi="Arial" w:cs="Arial"/>
        </w:rPr>
        <w:t>Key product and material suppliers are listed on an Approved Suppliers List (ASL) which is maintained within the quality management system. Key suppliers are monitored on the basis of historic and current performance and the list of suppliers maintained accordingly. New suppliers whose performance may affect service integrity are sent a Supplier Questionnaire, in advance of, or in conjunction with an initial order.</w:t>
      </w:r>
    </w:p>
    <w:p w14:paraId="211DA8AD" w14:textId="77777777" w:rsidR="004028EF" w:rsidRDefault="004028EF" w:rsidP="004028EF">
      <w:pPr>
        <w:jc w:val="both"/>
        <w:rPr>
          <w:rFonts w:ascii="Arial" w:hAnsi="Arial" w:cs="Arial"/>
        </w:rPr>
      </w:pPr>
    </w:p>
    <w:p w14:paraId="6C6D9740" w14:textId="77777777" w:rsidR="002A4E7E" w:rsidRDefault="002A4E7E" w:rsidP="00381176">
      <w:pPr>
        <w:numPr>
          <w:ilvl w:val="2"/>
          <w:numId w:val="22"/>
        </w:numPr>
        <w:ind w:left="1276" w:hanging="850"/>
        <w:jc w:val="both"/>
        <w:rPr>
          <w:rFonts w:ascii="Arial" w:hAnsi="Arial" w:cs="Arial"/>
        </w:rPr>
      </w:pPr>
      <w:r w:rsidRPr="007D4CE5">
        <w:rPr>
          <w:rFonts w:ascii="Arial" w:hAnsi="Arial" w:cs="Arial"/>
        </w:rPr>
        <w:t>The Quality Representative will evaluate suppliers based on their ability to supply services in accordance with company requirements acceptable suppliers will be recorded on a company supplier spreadsheet. Criteria for selection will be as follows:</w:t>
      </w:r>
    </w:p>
    <w:p w14:paraId="278B7450" w14:textId="58D1C8A6" w:rsidR="002A4E7E" w:rsidRPr="008D628F" w:rsidRDefault="002A4E7E" w:rsidP="00381176">
      <w:pPr>
        <w:numPr>
          <w:ilvl w:val="4"/>
          <w:numId w:val="23"/>
        </w:numPr>
        <w:ind w:left="1985" w:hanging="425"/>
        <w:jc w:val="both"/>
        <w:rPr>
          <w:rFonts w:ascii="Arial" w:hAnsi="Arial" w:cs="Arial"/>
        </w:rPr>
      </w:pPr>
      <w:r w:rsidRPr="008D628F">
        <w:rPr>
          <w:rFonts w:ascii="Arial" w:hAnsi="Arial" w:cs="Arial"/>
        </w:rPr>
        <w:t>Perceived experience, recognition and standing in the marketplace.</w:t>
      </w:r>
    </w:p>
    <w:p w14:paraId="2BF9EB05" w14:textId="5838CFC4" w:rsidR="002A4E7E" w:rsidRPr="008D628F" w:rsidRDefault="002A4E7E" w:rsidP="00381176">
      <w:pPr>
        <w:numPr>
          <w:ilvl w:val="4"/>
          <w:numId w:val="23"/>
        </w:numPr>
        <w:ind w:left="1985" w:hanging="425"/>
        <w:jc w:val="both"/>
        <w:rPr>
          <w:rFonts w:ascii="Arial" w:hAnsi="Arial" w:cs="Arial"/>
        </w:rPr>
      </w:pPr>
      <w:r w:rsidRPr="008D628F">
        <w:rPr>
          <w:rFonts w:ascii="Arial" w:hAnsi="Arial" w:cs="Arial"/>
        </w:rPr>
        <w:t>Previous satisfactory supply of services to the company.</w:t>
      </w:r>
    </w:p>
    <w:p w14:paraId="2DB9DD02" w14:textId="7D687606" w:rsidR="002A4E7E" w:rsidRPr="008D628F" w:rsidRDefault="002A4E7E" w:rsidP="00381176">
      <w:pPr>
        <w:numPr>
          <w:ilvl w:val="4"/>
          <w:numId w:val="23"/>
        </w:numPr>
        <w:ind w:left="1985" w:hanging="425"/>
        <w:jc w:val="both"/>
        <w:rPr>
          <w:rFonts w:ascii="Arial" w:hAnsi="Arial" w:cs="Arial"/>
        </w:rPr>
      </w:pPr>
      <w:r w:rsidRPr="008D628F">
        <w:rPr>
          <w:rFonts w:ascii="Arial" w:hAnsi="Arial" w:cs="Arial"/>
        </w:rPr>
        <w:t>Holding registration to a recognised quality standard.</w:t>
      </w:r>
    </w:p>
    <w:p w14:paraId="4E60666C" w14:textId="7EF0A638" w:rsidR="002A4E7E" w:rsidRPr="008D628F" w:rsidRDefault="002A4E7E" w:rsidP="00381176">
      <w:pPr>
        <w:numPr>
          <w:ilvl w:val="4"/>
          <w:numId w:val="23"/>
        </w:numPr>
        <w:ind w:left="1985" w:hanging="425"/>
        <w:jc w:val="both"/>
        <w:rPr>
          <w:rFonts w:ascii="Arial" w:hAnsi="Arial" w:cs="Arial"/>
        </w:rPr>
      </w:pPr>
      <w:r w:rsidRPr="008D628F">
        <w:rPr>
          <w:rFonts w:ascii="Arial" w:hAnsi="Arial" w:cs="Arial"/>
        </w:rPr>
        <w:t>Passing a quality audit performed by the company or a third party on behalf of the company.</w:t>
      </w:r>
    </w:p>
    <w:p w14:paraId="16F85979" w14:textId="0A9D3266" w:rsidR="002A4E7E" w:rsidRDefault="002A4E7E" w:rsidP="005D396F">
      <w:pPr>
        <w:numPr>
          <w:ilvl w:val="4"/>
          <w:numId w:val="23"/>
        </w:numPr>
        <w:ind w:left="1985" w:hanging="425"/>
        <w:jc w:val="both"/>
        <w:rPr>
          <w:rFonts w:ascii="Arial" w:hAnsi="Arial" w:cs="Arial"/>
        </w:rPr>
      </w:pPr>
      <w:r w:rsidRPr="008D628F">
        <w:rPr>
          <w:rFonts w:ascii="Arial" w:hAnsi="Arial" w:cs="Arial"/>
        </w:rPr>
        <w:t>Working towards holding a recognised standard</w:t>
      </w:r>
    </w:p>
    <w:p w14:paraId="4BA31D9D" w14:textId="77777777" w:rsidR="004028EF" w:rsidRDefault="004028EF" w:rsidP="004028EF">
      <w:pPr>
        <w:ind w:left="1985"/>
        <w:jc w:val="both"/>
        <w:rPr>
          <w:rFonts w:ascii="Arial" w:hAnsi="Arial" w:cs="Arial"/>
        </w:rPr>
      </w:pPr>
    </w:p>
    <w:p w14:paraId="228B0036" w14:textId="3BC83170" w:rsidR="00F947BC" w:rsidRDefault="003A14FE" w:rsidP="007E45AA">
      <w:pPr>
        <w:numPr>
          <w:ilvl w:val="2"/>
          <w:numId w:val="22"/>
        </w:numPr>
        <w:ind w:left="1276" w:hanging="850"/>
        <w:jc w:val="both"/>
        <w:rPr>
          <w:rFonts w:ascii="Arial" w:hAnsi="Arial" w:cs="Arial"/>
        </w:rPr>
      </w:pPr>
      <w:r w:rsidRPr="00E96BF5">
        <w:rPr>
          <w:rFonts w:ascii="Arial" w:hAnsi="Arial" w:cs="Arial"/>
        </w:rPr>
        <w:t>Initial evaluation will be based on a review of information available on the supplier this may be sourced directly from the supplier, through a third party, by electronic means e.g. Website or by previous knowledge of supply to the company. Where registration to a recognised standard is claimed a copy of a current registration certificate will be held on file for initial evaluation purposes.</w:t>
      </w:r>
    </w:p>
    <w:p w14:paraId="0A1D6557" w14:textId="77777777" w:rsidR="007E45AA" w:rsidRPr="00E96BF5" w:rsidRDefault="007E45AA" w:rsidP="007E45AA">
      <w:pPr>
        <w:tabs>
          <w:tab w:val="left" w:pos="709"/>
        </w:tabs>
        <w:ind w:left="709"/>
        <w:jc w:val="both"/>
        <w:rPr>
          <w:rFonts w:ascii="Arial" w:hAnsi="Arial" w:cs="Arial"/>
        </w:rPr>
      </w:pPr>
    </w:p>
    <w:p w14:paraId="44CE75F8" w14:textId="751218AD" w:rsidR="009C458C" w:rsidRPr="00381665" w:rsidRDefault="00316C6C" w:rsidP="00381665">
      <w:pPr>
        <w:pStyle w:val="BodyText2"/>
        <w:numPr>
          <w:ilvl w:val="1"/>
          <w:numId w:val="15"/>
        </w:numPr>
        <w:tabs>
          <w:tab w:val="left" w:pos="426"/>
        </w:tabs>
        <w:ind w:left="709" w:hanging="709"/>
        <w:rPr>
          <w:rFonts w:ascii="Arial" w:hAnsi="Arial" w:cs="Arial"/>
          <w:b/>
          <w:sz w:val="20"/>
          <w:u w:val="single"/>
        </w:rPr>
      </w:pPr>
      <w:r w:rsidRPr="009C458C">
        <w:rPr>
          <w:rFonts w:ascii="Arial" w:hAnsi="Arial" w:cs="Arial"/>
          <w:b/>
          <w:sz w:val="20"/>
          <w:u w:val="single"/>
        </w:rPr>
        <w:t>Purchasing process and purchasing information</w:t>
      </w:r>
    </w:p>
    <w:p w14:paraId="6C0252DB" w14:textId="77777777" w:rsidR="00381665" w:rsidRDefault="00381665" w:rsidP="00381665">
      <w:pPr>
        <w:pStyle w:val="BodyText2"/>
        <w:tabs>
          <w:tab w:val="left" w:pos="426"/>
        </w:tabs>
        <w:rPr>
          <w:rFonts w:ascii="Arial" w:hAnsi="Arial" w:cs="Arial"/>
          <w:sz w:val="20"/>
        </w:rPr>
      </w:pPr>
    </w:p>
    <w:p w14:paraId="228B003A" w14:textId="5C3AB3D7" w:rsidR="00424F09" w:rsidRDefault="00424F09" w:rsidP="0023768E">
      <w:pPr>
        <w:numPr>
          <w:ilvl w:val="2"/>
          <w:numId w:val="25"/>
        </w:numPr>
        <w:ind w:left="1276" w:hanging="850"/>
        <w:jc w:val="both"/>
        <w:rPr>
          <w:rFonts w:ascii="Arial" w:hAnsi="Arial" w:cs="Arial"/>
        </w:rPr>
      </w:pPr>
      <w:r w:rsidRPr="00381665">
        <w:rPr>
          <w:rFonts w:ascii="Arial" w:hAnsi="Arial" w:cs="Arial"/>
        </w:rPr>
        <w:t>Purchases are made from the ASL except where the Operations Department authorises a new supplier or specifies a supplier to satisfy particular requirements</w:t>
      </w:r>
      <w:r w:rsidR="009964EC" w:rsidRPr="00381665">
        <w:rPr>
          <w:rFonts w:ascii="Arial" w:hAnsi="Arial" w:cs="Arial"/>
        </w:rPr>
        <w:t xml:space="preserve">, </w:t>
      </w:r>
      <w:r w:rsidR="00A471B2" w:rsidRPr="00381665">
        <w:rPr>
          <w:rFonts w:ascii="Arial" w:hAnsi="Arial" w:cs="Arial"/>
        </w:rPr>
        <w:t xml:space="preserve">the </w:t>
      </w:r>
      <w:r w:rsidRPr="00381665">
        <w:rPr>
          <w:rFonts w:ascii="Arial" w:hAnsi="Arial" w:cs="Arial"/>
        </w:rPr>
        <w:t xml:space="preserve">supplier is </w:t>
      </w:r>
      <w:r w:rsidR="009964EC" w:rsidRPr="00381665">
        <w:rPr>
          <w:rFonts w:ascii="Arial" w:hAnsi="Arial" w:cs="Arial"/>
        </w:rPr>
        <w:t xml:space="preserve">then </w:t>
      </w:r>
      <w:r w:rsidRPr="00381665">
        <w:rPr>
          <w:rFonts w:ascii="Arial" w:hAnsi="Arial" w:cs="Arial"/>
        </w:rPr>
        <w:t>requested to complete a Supplier Questionnaire and any other information deemed necessary to enable supplier evaluation</w:t>
      </w:r>
      <w:r w:rsidR="009964EC" w:rsidRPr="00381665">
        <w:rPr>
          <w:rFonts w:ascii="Arial" w:hAnsi="Arial" w:cs="Arial"/>
        </w:rPr>
        <w:t xml:space="preserve"> at the time of ordering</w:t>
      </w:r>
      <w:r w:rsidRPr="00381665">
        <w:rPr>
          <w:rFonts w:ascii="Arial" w:hAnsi="Arial" w:cs="Arial"/>
        </w:rPr>
        <w:t>.</w:t>
      </w:r>
    </w:p>
    <w:p w14:paraId="531231E5" w14:textId="77777777" w:rsidR="000F467D" w:rsidRPr="00381665" w:rsidRDefault="000F467D" w:rsidP="000F467D">
      <w:pPr>
        <w:ind w:left="1276"/>
        <w:jc w:val="both"/>
        <w:rPr>
          <w:rFonts w:ascii="Arial" w:hAnsi="Arial" w:cs="Arial"/>
        </w:rPr>
      </w:pPr>
    </w:p>
    <w:p w14:paraId="228B003C" w14:textId="7C110284" w:rsidR="009964EC" w:rsidRDefault="00476EF0" w:rsidP="007444DD">
      <w:pPr>
        <w:numPr>
          <w:ilvl w:val="2"/>
          <w:numId w:val="25"/>
        </w:numPr>
        <w:ind w:left="1276" w:hanging="850"/>
        <w:jc w:val="both"/>
        <w:rPr>
          <w:rFonts w:ascii="Arial" w:hAnsi="Arial" w:cs="Arial"/>
        </w:rPr>
      </w:pPr>
      <w:r w:rsidRPr="007444DD">
        <w:rPr>
          <w:rFonts w:ascii="Arial" w:hAnsi="Arial" w:cs="Arial"/>
        </w:rPr>
        <w:t>Appropriate information is provided to the supplier to enable a request to be costed.  This may be derived from a site visit or through the provision of reports, drawings or job specifications.  For goods/materials, final supplier selection is from the approved list and is nominally based on best price.</w:t>
      </w:r>
    </w:p>
    <w:p w14:paraId="339A8A79" w14:textId="77777777" w:rsidR="000F467D" w:rsidRPr="007444DD" w:rsidRDefault="000F467D" w:rsidP="000F467D">
      <w:pPr>
        <w:jc w:val="both"/>
        <w:rPr>
          <w:rFonts w:ascii="Arial" w:hAnsi="Arial" w:cs="Arial"/>
        </w:rPr>
      </w:pPr>
    </w:p>
    <w:p w14:paraId="228B003E" w14:textId="32E3C7E7" w:rsidR="00424F09" w:rsidRDefault="00424F09" w:rsidP="007444DD">
      <w:pPr>
        <w:numPr>
          <w:ilvl w:val="2"/>
          <w:numId w:val="25"/>
        </w:numPr>
        <w:ind w:left="1276" w:hanging="850"/>
        <w:jc w:val="both"/>
        <w:rPr>
          <w:rFonts w:ascii="Arial" w:hAnsi="Arial" w:cs="Arial"/>
        </w:rPr>
      </w:pPr>
      <w:r w:rsidRPr="007444DD">
        <w:rPr>
          <w:rFonts w:ascii="Arial" w:hAnsi="Arial" w:cs="Arial"/>
        </w:rPr>
        <w:t>Managers, (i.e. General, Operations and Contracts), will raise Internal Stores</w:t>
      </w:r>
      <w:r w:rsidR="00781680" w:rsidRPr="007444DD">
        <w:rPr>
          <w:rFonts w:ascii="Arial" w:hAnsi="Arial" w:cs="Arial"/>
        </w:rPr>
        <w:t xml:space="preserve"> Requisitions, (</w:t>
      </w:r>
      <w:r w:rsidR="0055120E">
        <w:rPr>
          <w:rFonts w:ascii="Arial" w:hAnsi="Arial" w:cs="Arial"/>
        </w:rPr>
        <w:t>XX</w:t>
      </w:r>
      <w:r w:rsidR="00781680" w:rsidRPr="007444DD">
        <w:rPr>
          <w:rFonts w:ascii="Arial" w:hAnsi="Arial" w:cs="Arial"/>
        </w:rPr>
        <w:t>-F-024</w:t>
      </w:r>
      <w:r w:rsidRPr="007444DD">
        <w:rPr>
          <w:rFonts w:ascii="Arial" w:hAnsi="Arial" w:cs="Arial"/>
        </w:rPr>
        <w:t>), to order goods and</w:t>
      </w:r>
      <w:r w:rsidR="00476EF0" w:rsidRPr="007444DD">
        <w:rPr>
          <w:rFonts w:ascii="Arial" w:hAnsi="Arial" w:cs="Arial"/>
        </w:rPr>
        <w:t>/or services directly from the S</w:t>
      </w:r>
      <w:r w:rsidRPr="007444DD">
        <w:rPr>
          <w:rFonts w:ascii="Arial" w:hAnsi="Arial" w:cs="Arial"/>
        </w:rPr>
        <w:t xml:space="preserve">uppliers. These will reference </w:t>
      </w:r>
      <w:r w:rsidRPr="007444DD">
        <w:rPr>
          <w:rFonts w:ascii="Arial" w:hAnsi="Arial" w:cs="Arial"/>
        </w:rPr>
        <w:lastRenderedPageBreak/>
        <w:t>the Job No. and description in every case. The ISR are then passed to the Senior Storeman who raises a Purchase Order</w:t>
      </w:r>
      <w:r w:rsidR="00781680" w:rsidRPr="007444DD">
        <w:rPr>
          <w:rFonts w:ascii="Arial" w:hAnsi="Arial" w:cs="Arial"/>
        </w:rPr>
        <w:t xml:space="preserve"> (</w:t>
      </w:r>
      <w:r w:rsidR="0055120E">
        <w:rPr>
          <w:rFonts w:ascii="Arial" w:hAnsi="Arial" w:cs="Arial"/>
        </w:rPr>
        <w:t>XX</w:t>
      </w:r>
      <w:r w:rsidR="00781680" w:rsidRPr="007444DD">
        <w:rPr>
          <w:rFonts w:ascii="Arial" w:hAnsi="Arial" w:cs="Arial"/>
        </w:rPr>
        <w:t>-F-016)</w:t>
      </w:r>
      <w:r w:rsidRPr="007444DD">
        <w:rPr>
          <w:rFonts w:ascii="Arial" w:hAnsi="Arial" w:cs="Arial"/>
        </w:rPr>
        <w:t xml:space="preserve"> in confirmation. The P.O. number is recorded on the ISR, one copy of which is retained by the Senior Storeman, a copy is returned to relevant department.</w:t>
      </w:r>
    </w:p>
    <w:p w14:paraId="2BC48564" w14:textId="77777777" w:rsidR="000F467D" w:rsidRPr="007444DD" w:rsidRDefault="000F467D" w:rsidP="000F467D">
      <w:pPr>
        <w:jc w:val="both"/>
        <w:rPr>
          <w:rFonts w:ascii="Arial" w:hAnsi="Arial" w:cs="Arial"/>
        </w:rPr>
      </w:pPr>
    </w:p>
    <w:p w14:paraId="228B0040" w14:textId="4633F547" w:rsidR="007D4CE5" w:rsidRDefault="00781680" w:rsidP="007444DD">
      <w:pPr>
        <w:numPr>
          <w:ilvl w:val="2"/>
          <w:numId w:val="25"/>
        </w:numPr>
        <w:ind w:left="1276" w:hanging="850"/>
        <w:jc w:val="both"/>
        <w:rPr>
          <w:rFonts w:ascii="Arial" w:hAnsi="Arial" w:cs="Arial"/>
        </w:rPr>
      </w:pPr>
      <w:r w:rsidRPr="007444DD">
        <w:rPr>
          <w:rFonts w:ascii="Arial" w:hAnsi="Arial" w:cs="Arial"/>
        </w:rPr>
        <w:t>For critical items r</w:t>
      </w:r>
      <w:r w:rsidR="007D4CE5" w:rsidRPr="007444DD">
        <w:rPr>
          <w:rFonts w:ascii="Arial" w:hAnsi="Arial" w:cs="Arial"/>
        </w:rPr>
        <w:t>eceipt</w:t>
      </w:r>
      <w:r w:rsidRPr="007444DD">
        <w:rPr>
          <w:rFonts w:ascii="Arial" w:hAnsi="Arial" w:cs="Arial"/>
        </w:rPr>
        <w:t>;</w:t>
      </w:r>
      <w:r w:rsidR="007D4CE5" w:rsidRPr="007444DD">
        <w:rPr>
          <w:rFonts w:ascii="Arial" w:hAnsi="Arial" w:cs="Arial"/>
        </w:rPr>
        <w:t xml:space="preserve"> confirmation of an order is always recorded or requested from the supplier and is stored electronically under the relevant reference.  A copy of the PO is held as an open PO on the system to await receipt of a signed delivery / job acceptance note and supplier invoice.</w:t>
      </w:r>
    </w:p>
    <w:p w14:paraId="52558F31" w14:textId="77777777" w:rsidR="0004509C" w:rsidRPr="007444DD" w:rsidRDefault="0004509C" w:rsidP="0004509C">
      <w:pPr>
        <w:jc w:val="both"/>
        <w:rPr>
          <w:rFonts w:ascii="Arial" w:hAnsi="Arial" w:cs="Arial"/>
        </w:rPr>
      </w:pPr>
    </w:p>
    <w:p w14:paraId="2B8F2558" w14:textId="2CEBBCD9" w:rsidR="007444DD" w:rsidRDefault="00424F09" w:rsidP="007444DD">
      <w:pPr>
        <w:numPr>
          <w:ilvl w:val="2"/>
          <w:numId w:val="25"/>
        </w:numPr>
        <w:ind w:left="1276" w:hanging="850"/>
        <w:jc w:val="both"/>
        <w:rPr>
          <w:rFonts w:ascii="Arial" w:hAnsi="Arial" w:cs="Arial"/>
        </w:rPr>
      </w:pPr>
      <w:r w:rsidRPr="007444DD">
        <w:rPr>
          <w:rFonts w:ascii="Arial" w:hAnsi="Arial" w:cs="Arial"/>
        </w:rPr>
        <w:t>Charge-hands/Tradesmen complete the Daily Stores Sheet</w:t>
      </w:r>
      <w:r w:rsidR="00781680" w:rsidRPr="007444DD">
        <w:rPr>
          <w:rFonts w:ascii="Arial" w:hAnsi="Arial" w:cs="Arial"/>
        </w:rPr>
        <w:t xml:space="preserve"> (</w:t>
      </w:r>
      <w:r w:rsidR="0055120E">
        <w:rPr>
          <w:rFonts w:ascii="Arial" w:hAnsi="Arial" w:cs="Arial"/>
        </w:rPr>
        <w:t>XX</w:t>
      </w:r>
      <w:r w:rsidR="00781680" w:rsidRPr="007444DD">
        <w:rPr>
          <w:rFonts w:ascii="Arial" w:hAnsi="Arial" w:cs="Arial"/>
        </w:rPr>
        <w:t>-F-025)</w:t>
      </w:r>
      <w:r w:rsidRPr="007444DD">
        <w:rPr>
          <w:rFonts w:ascii="Arial" w:hAnsi="Arial" w:cs="Arial"/>
        </w:rPr>
        <w:t>, referencing the job number, to withdraw materials from stores to a Job. The Storeman updates these daily sheets which are then inputted to update the material costs to the job on the computerised data file.</w:t>
      </w:r>
    </w:p>
    <w:p w14:paraId="13E7CB2E" w14:textId="77777777" w:rsidR="0004509C" w:rsidRDefault="0004509C" w:rsidP="0004509C">
      <w:pPr>
        <w:jc w:val="both"/>
        <w:rPr>
          <w:rFonts w:ascii="Arial" w:hAnsi="Arial" w:cs="Arial"/>
        </w:rPr>
      </w:pPr>
    </w:p>
    <w:p w14:paraId="42322FC5" w14:textId="5EA921BF" w:rsidR="007444DD" w:rsidRDefault="00424F09" w:rsidP="007444DD">
      <w:pPr>
        <w:numPr>
          <w:ilvl w:val="2"/>
          <w:numId w:val="25"/>
        </w:numPr>
        <w:ind w:left="1276" w:hanging="850"/>
        <w:jc w:val="both"/>
        <w:rPr>
          <w:rFonts w:ascii="Arial" w:hAnsi="Arial" w:cs="Arial"/>
        </w:rPr>
      </w:pPr>
      <w:r w:rsidRPr="007444DD">
        <w:rPr>
          <w:rFonts w:ascii="Arial" w:hAnsi="Arial" w:cs="Arial"/>
        </w:rPr>
        <w:t>The stock levels assessments are made by the Storeman who will raise Orders for stock as required. For major stock items or requirements the General or Operations Manager discusses stock availability with the Storeman who will order for stock as necessary for a particular requirement.</w:t>
      </w:r>
    </w:p>
    <w:p w14:paraId="198097CC" w14:textId="77777777" w:rsidR="0004509C" w:rsidRDefault="0004509C" w:rsidP="0004509C">
      <w:pPr>
        <w:jc w:val="both"/>
        <w:rPr>
          <w:rFonts w:ascii="Arial" w:hAnsi="Arial" w:cs="Arial"/>
        </w:rPr>
      </w:pPr>
    </w:p>
    <w:p w14:paraId="001DFE46" w14:textId="2D146F28" w:rsidR="007444DD" w:rsidRDefault="00424F09" w:rsidP="007444DD">
      <w:pPr>
        <w:numPr>
          <w:ilvl w:val="2"/>
          <w:numId w:val="25"/>
        </w:numPr>
        <w:ind w:left="1276" w:hanging="850"/>
        <w:jc w:val="both"/>
        <w:rPr>
          <w:rFonts w:ascii="Arial" w:hAnsi="Arial" w:cs="Arial"/>
        </w:rPr>
      </w:pPr>
      <w:r w:rsidRPr="007444DD">
        <w:rPr>
          <w:rFonts w:ascii="Arial" w:hAnsi="Arial" w:cs="Arial"/>
        </w:rPr>
        <w:t>Purchasing information will be detailed on the Purchase order</w:t>
      </w:r>
      <w:r w:rsidR="00781680" w:rsidRPr="007444DD">
        <w:rPr>
          <w:rFonts w:ascii="Arial" w:hAnsi="Arial" w:cs="Arial"/>
        </w:rPr>
        <w:t xml:space="preserve"> (</w:t>
      </w:r>
      <w:r w:rsidR="0055120E">
        <w:rPr>
          <w:rFonts w:ascii="Arial" w:hAnsi="Arial" w:cs="Arial"/>
        </w:rPr>
        <w:t>XX</w:t>
      </w:r>
      <w:r w:rsidR="00781680" w:rsidRPr="007444DD">
        <w:rPr>
          <w:rFonts w:ascii="Arial" w:hAnsi="Arial" w:cs="Arial"/>
        </w:rPr>
        <w:t>-F-016)</w:t>
      </w:r>
      <w:r w:rsidRPr="007444DD">
        <w:rPr>
          <w:rFonts w:ascii="Arial" w:hAnsi="Arial" w:cs="Arial"/>
        </w:rPr>
        <w:t xml:space="preserve"> and the supplier fully informed of all technical and quality requirements. The Purchase Order shall clearly reference as appropriate the Job No. together with a description of requirements and quantities</w:t>
      </w:r>
      <w:r w:rsidR="007444DD">
        <w:rPr>
          <w:rFonts w:ascii="Arial" w:hAnsi="Arial" w:cs="Arial"/>
        </w:rPr>
        <w:t>.</w:t>
      </w:r>
    </w:p>
    <w:p w14:paraId="06C380AE" w14:textId="77777777" w:rsidR="0004509C" w:rsidRDefault="0004509C" w:rsidP="0004509C">
      <w:pPr>
        <w:jc w:val="both"/>
        <w:rPr>
          <w:rFonts w:ascii="Arial" w:hAnsi="Arial" w:cs="Arial"/>
        </w:rPr>
      </w:pPr>
    </w:p>
    <w:p w14:paraId="228B0048" w14:textId="0B86EE28" w:rsidR="00424F09" w:rsidRPr="007444DD" w:rsidRDefault="00424F09" w:rsidP="007444DD">
      <w:pPr>
        <w:numPr>
          <w:ilvl w:val="2"/>
          <w:numId w:val="25"/>
        </w:numPr>
        <w:ind w:left="1276" w:hanging="850"/>
        <w:jc w:val="both"/>
        <w:rPr>
          <w:rFonts w:ascii="Arial" w:hAnsi="Arial" w:cs="Arial"/>
        </w:rPr>
      </w:pPr>
      <w:r w:rsidRPr="007444DD">
        <w:rPr>
          <w:rFonts w:ascii="Arial" w:hAnsi="Arial" w:cs="Arial"/>
        </w:rPr>
        <w:t>Such purchasing information shall describe the product/service to be purchased including where appropriate</w:t>
      </w:r>
      <w:r w:rsidR="00DD03DB">
        <w:rPr>
          <w:rFonts w:ascii="Arial" w:hAnsi="Arial" w:cs="Arial"/>
        </w:rPr>
        <w:t>-</w:t>
      </w:r>
    </w:p>
    <w:p w14:paraId="228B0049" w14:textId="77777777" w:rsidR="00424F09" w:rsidRPr="009177AA" w:rsidRDefault="00424F09" w:rsidP="00A471B2">
      <w:pPr>
        <w:pStyle w:val="BodyText2"/>
        <w:tabs>
          <w:tab w:val="num" w:pos="960"/>
        </w:tabs>
        <w:ind w:left="709"/>
        <w:jc w:val="left"/>
        <w:rPr>
          <w:rFonts w:ascii="Arial" w:hAnsi="Arial" w:cs="Arial"/>
          <w:sz w:val="20"/>
        </w:rPr>
      </w:pPr>
    </w:p>
    <w:p w14:paraId="228B004A" w14:textId="77777777" w:rsidR="00424F09" w:rsidRPr="009177AA" w:rsidRDefault="00424F09" w:rsidP="008D7EB3">
      <w:pPr>
        <w:pStyle w:val="BodyText2"/>
        <w:numPr>
          <w:ilvl w:val="0"/>
          <w:numId w:val="18"/>
        </w:numPr>
        <w:tabs>
          <w:tab w:val="num" w:pos="1440"/>
          <w:tab w:val="num" w:pos="1701"/>
        </w:tabs>
        <w:ind w:left="1418" w:firstLine="0"/>
        <w:jc w:val="left"/>
        <w:rPr>
          <w:rFonts w:ascii="Arial" w:hAnsi="Arial" w:cs="Arial"/>
          <w:sz w:val="20"/>
        </w:rPr>
      </w:pPr>
      <w:r w:rsidRPr="009177AA">
        <w:rPr>
          <w:rFonts w:ascii="Arial" w:hAnsi="Arial" w:cs="Arial"/>
          <w:sz w:val="20"/>
        </w:rPr>
        <w:t>Requirements for approval of product, procedures, processes and equipment</w:t>
      </w:r>
    </w:p>
    <w:p w14:paraId="228B004B" w14:textId="77777777" w:rsidR="00424F09" w:rsidRPr="009177AA" w:rsidRDefault="00424F09" w:rsidP="008D7EB3">
      <w:pPr>
        <w:pStyle w:val="BodyText2"/>
        <w:numPr>
          <w:ilvl w:val="0"/>
          <w:numId w:val="18"/>
        </w:numPr>
        <w:tabs>
          <w:tab w:val="num" w:pos="1440"/>
          <w:tab w:val="num" w:pos="1701"/>
        </w:tabs>
        <w:ind w:left="1418" w:firstLine="0"/>
        <w:jc w:val="left"/>
        <w:rPr>
          <w:rFonts w:ascii="Arial" w:hAnsi="Arial" w:cs="Arial"/>
          <w:sz w:val="20"/>
        </w:rPr>
      </w:pPr>
      <w:r w:rsidRPr="009177AA">
        <w:rPr>
          <w:rFonts w:ascii="Arial" w:hAnsi="Arial" w:cs="Arial"/>
          <w:sz w:val="20"/>
        </w:rPr>
        <w:t>Requirements for qualification of personnel</w:t>
      </w:r>
    </w:p>
    <w:p w14:paraId="228B004C" w14:textId="77777777" w:rsidR="00424F09" w:rsidRPr="009177AA" w:rsidRDefault="00424F09" w:rsidP="008D7EB3">
      <w:pPr>
        <w:pStyle w:val="BodyText2"/>
        <w:numPr>
          <w:ilvl w:val="0"/>
          <w:numId w:val="18"/>
        </w:numPr>
        <w:tabs>
          <w:tab w:val="num" w:pos="1440"/>
          <w:tab w:val="num" w:pos="1701"/>
        </w:tabs>
        <w:ind w:left="1418" w:firstLine="0"/>
        <w:jc w:val="left"/>
        <w:rPr>
          <w:rFonts w:ascii="Arial" w:hAnsi="Arial" w:cs="Arial"/>
          <w:sz w:val="20"/>
          <w:u w:val="single"/>
        </w:rPr>
      </w:pPr>
      <w:r w:rsidRPr="009177AA">
        <w:rPr>
          <w:rFonts w:ascii="Arial" w:hAnsi="Arial" w:cs="Arial"/>
          <w:sz w:val="20"/>
        </w:rPr>
        <w:t>Quality management system requirements</w:t>
      </w:r>
      <w:r w:rsidRPr="009177AA">
        <w:rPr>
          <w:rFonts w:ascii="Arial" w:hAnsi="Arial" w:cs="Arial"/>
          <w:sz w:val="20"/>
          <w:u w:val="single"/>
        </w:rPr>
        <w:t xml:space="preserve"> </w:t>
      </w:r>
    </w:p>
    <w:p w14:paraId="228B004D" w14:textId="77777777" w:rsidR="00424F09" w:rsidRDefault="00424F09" w:rsidP="00333E92">
      <w:pPr>
        <w:pStyle w:val="BodyText2"/>
        <w:tabs>
          <w:tab w:val="left" w:pos="709"/>
        </w:tabs>
        <w:ind w:left="709" w:hanging="709"/>
        <w:rPr>
          <w:rFonts w:ascii="Arial" w:hAnsi="Arial" w:cs="Arial"/>
          <w:sz w:val="20"/>
        </w:rPr>
      </w:pPr>
    </w:p>
    <w:p w14:paraId="228B004E" w14:textId="77777777" w:rsidR="00B2598F" w:rsidRDefault="00316C6C" w:rsidP="00B2598F">
      <w:pPr>
        <w:pStyle w:val="BodyText2"/>
        <w:tabs>
          <w:tab w:val="left" w:pos="709"/>
        </w:tabs>
        <w:ind w:left="709" w:hanging="709"/>
        <w:rPr>
          <w:rFonts w:ascii="Arial" w:hAnsi="Arial" w:cs="Arial"/>
          <w:sz w:val="20"/>
        </w:rPr>
      </w:pPr>
      <w:r>
        <w:rPr>
          <w:rFonts w:ascii="Arial" w:hAnsi="Arial" w:cs="Arial"/>
          <w:sz w:val="20"/>
        </w:rPr>
        <w:tab/>
      </w:r>
    </w:p>
    <w:p w14:paraId="228B004F" w14:textId="03F92262" w:rsidR="009964EC" w:rsidRPr="006A0C5F" w:rsidRDefault="009964EC" w:rsidP="006A0C5F">
      <w:pPr>
        <w:pStyle w:val="BodyText2"/>
        <w:numPr>
          <w:ilvl w:val="1"/>
          <w:numId w:val="15"/>
        </w:numPr>
        <w:tabs>
          <w:tab w:val="left" w:pos="426"/>
        </w:tabs>
        <w:ind w:left="709" w:hanging="709"/>
        <w:rPr>
          <w:rFonts w:ascii="Arial" w:hAnsi="Arial" w:cs="Arial"/>
          <w:b/>
          <w:sz w:val="20"/>
          <w:u w:val="single"/>
        </w:rPr>
      </w:pPr>
      <w:r w:rsidRPr="006A0C5F">
        <w:rPr>
          <w:rFonts w:ascii="Arial" w:hAnsi="Arial" w:cs="Arial"/>
          <w:b/>
          <w:sz w:val="20"/>
          <w:u w:val="single"/>
        </w:rPr>
        <w:t>Verification of Purchased Product</w:t>
      </w:r>
    </w:p>
    <w:p w14:paraId="228B0050" w14:textId="77777777" w:rsidR="009964EC" w:rsidRPr="006A0C5F" w:rsidRDefault="009964EC" w:rsidP="00BE0BFD">
      <w:pPr>
        <w:pStyle w:val="BodyText2"/>
        <w:tabs>
          <w:tab w:val="left" w:pos="426"/>
        </w:tabs>
        <w:ind w:left="709"/>
        <w:rPr>
          <w:rFonts w:ascii="Arial" w:hAnsi="Arial" w:cs="Arial"/>
          <w:b/>
          <w:sz w:val="20"/>
          <w:u w:val="single"/>
        </w:rPr>
      </w:pPr>
    </w:p>
    <w:p w14:paraId="228B0051" w14:textId="77777777" w:rsidR="009008E1" w:rsidRPr="006A0C5F" w:rsidRDefault="009008E1" w:rsidP="00BF2A00">
      <w:pPr>
        <w:pStyle w:val="BodyText2"/>
        <w:tabs>
          <w:tab w:val="left" w:pos="426"/>
        </w:tabs>
        <w:ind w:left="1418" w:hanging="992"/>
        <w:rPr>
          <w:rFonts w:ascii="Arial" w:hAnsi="Arial" w:cs="Arial"/>
          <w:bCs/>
          <w:sz w:val="20"/>
        </w:rPr>
      </w:pPr>
      <w:r w:rsidRPr="006A0C5F">
        <w:rPr>
          <w:rFonts w:ascii="Arial" w:hAnsi="Arial" w:cs="Arial"/>
          <w:bCs/>
          <w:sz w:val="20"/>
        </w:rPr>
        <w:t>4.3.1</w:t>
      </w:r>
      <w:r w:rsidRPr="006A0C5F">
        <w:rPr>
          <w:rFonts w:ascii="Arial" w:hAnsi="Arial" w:cs="Arial"/>
          <w:bCs/>
          <w:sz w:val="20"/>
        </w:rPr>
        <w:tab/>
      </w:r>
      <w:r w:rsidR="009964EC" w:rsidRPr="00BE0BFD">
        <w:rPr>
          <w:rFonts w:ascii="Arial" w:hAnsi="Arial" w:cs="Arial"/>
          <w:sz w:val="20"/>
          <w:lang w:val="en-US" w:eastAsia="en-GB"/>
        </w:rPr>
        <w:t>When goods/services are received from the supplier they will be checked and inspected for conformance to the specified requirements. When checked the P.O. and Delivery note numbers are recorded against or attached to the order. Any Letter of Conformity, (LOC) is filed separately.</w:t>
      </w:r>
      <w:r w:rsidR="009964EC" w:rsidRPr="006A0C5F">
        <w:rPr>
          <w:rFonts w:ascii="Arial" w:hAnsi="Arial" w:cs="Arial"/>
          <w:bCs/>
          <w:sz w:val="20"/>
        </w:rPr>
        <w:t xml:space="preserve"> </w:t>
      </w:r>
    </w:p>
    <w:p w14:paraId="228B0052" w14:textId="77777777" w:rsidR="009008E1" w:rsidRPr="006A0C5F" w:rsidRDefault="009008E1" w:rsidP="00BE0BFD">
      <w:pPr>
        <w:pStyle w:val="BodyText2"/>
        <w:tabs>
          <w:tab w:val="left" w:pos="426"/>
        </w:tabs>
        <w:ind w:left="709"/>
        <w:rPr>
          <w:rFonts w:ascii="Arial" w:hAnsi="Arial" w:cs="Arial"/>
          <w:bCs/>
          <w:sz w:val="20"/>
        </w:rPr>
      </w:pPr>
    </w:p>
    <w:p w14:paraId="228B0053" w14:textId="0D0661FE" w:rsidR="009008E1" w:rsidRPr="00BF2A00" w:rsidRDefault="009008E1" w:rsidP="00323691">
      <w:pPr>
        <w:pStyle w:val="BodyText2"/>
        <w:tabs>
          <w:tab w:val="left" w:pos="426"/>
        </w:tabs>
        <w:ind w:left="1418" w:hanging="992"/>
        <w:rPr>
          <w:rFonts w:ascii="Arial" w:hAnsi="Arial" w:cs="Arial"/>
          <w:sz w:val="20"/>
          <w:lang w:val="en-US" w:eastAsia="en-GB"/>
        </w:rPr>
      </w:pPr>
      <w:r w:rsidRPr="006A0C5F">
        <w:rPr>
          <w:rFonts w:ascii="Arial" w:hAnsi="Arial" w:cs="Arial"/>
          <w:bCs/>
          <w:sz w:val="20"/>
        </w:rPr>
        <w:t>4.3.2</w:t>
      </w:r>
      <w:r w:rsidRPr="006A0C5F">
        <w:rPr>
          <w:rFonts w:ascii="Arial" w:hAnsi="Arial" w:cs="Arial"/>
          <w:bCs/>
          <w:sz w:val="20"/>
        </w:rPr>
        <w:tab/>
      </w:r>
      <w:r w:rsidRPr="00BF2A00">
        <w:rPr>
          <w:rFonts w:ascii="Arial" w:hAnsi="Arial" w:cs="Arial"/>
          <w:sz w:val="20"/>
          <w:lang w:val="en-US" w:eastAsia="en-GB"/>
        </w:rPr>
        <w:t>Any non-conforming goods will be recorded</w:t>
      </w:r>
      <w:r w:rsidR="009964EC" w:rsidRPr="00BF2A00">
        <w:rPr>
          <w:rFonts w:ascii="Arial" w:hAnsi="Arial" w:cs="Arial"/>
          <w:sz w:val="20"/>
          <w:lang w:val="en-US" w:eastAsia="en-GB"/>
        </w:rPr>
        <w:t xml:space="preserve"> in the Supplier Non Conformity Tracker</w:t>
      </w:r>
      <w:r w:rsidR="003D6C96" w:rsidRPr="00BF2A00">
        <w:rPr>
          <w:rFonts w:ascii="Arial" w:hAnsi="Arial" w:cs="Arial"/>
          <w:sz w:val="20"/>
          <w:lang w:val="en-US" w:eastAsia="en-GB"/>
        </w:rPr>
        <w:t xml:space="preserve"> and reference c</w:t>
      </w:r>
      <w:r w:rsidRPr="00BF2A00">
        <w:rPr>
          <w:rFonts w:ascii="Arial" w:hAnsi="Arial" w:cs="Arial"/>
          <w:sz w:val="20"/>
          <w:lang w:val="en-US" w:eastAsia="en-GB"/>
        </w:rPr>
        <w:t xml:space="preserve">ontrol of non-conforming </w:t>
      </w:r>
      <w:r w:rsidR="003D6C96" w:rsidRPr="00BF2A00">
        <w:rPr>
          <w:rFonts w:ascii="Arial" w:hAnsi="Arial" w:cs="Arial"/>
          <w:sz w:val="20"/>
          <w:lang w:val="en-US" w:eastAsia="en-GB"/>
        </w:rPr>
        <w:t>output</w:t>
      </w:r>
      <w:r w:rsidRPr="00BF2A00">
        <w:rPr>
          <w:rFonts w:ascii="Arial" w:hAnsi="Arial" w:cs="Arial"/>
          <w:sz w:val="20"/>
          <w:lang w:val="en-US" w:eastAsia="en-GB"/>
        </w:rPr>
        <w:t xml:space="preserve"> </w:t>
      </w:r>
      <w:r w:rsidR="00781680" w:rsidRPr="00BF2A00">
        <w:rPr>
          <w:rFonts w:ascii="Arial" w:hAnsi="Arial" w:cs="Arial"/>
          <w:sz w:val="20"/>
          <w:lang w:val="en-US" w:eastAsia="en-GB"/>
        </w:rPr>
        <w:t xml:space="preserve">QA Manual </w:t>
      </w:r>
      <w:r w:rsidR="0055120E">
        <w:rPr>
          <w:rFonts w:ascii="Arial" w:hAnsi="Arial" w:cs="Arial"/>
          <w:sz w:val="20"/>
          <w:lang w:val="en-US" w:eastAsia="en-GB"/>
        </w:rPr>
        <w:t>XX</w:t>
      </w:r>
      <w:r w:rsidR="00781680" w:rsidRPr="00BF2A00">
        <w:rPr>
          <w:rFonts w:ascii="Arial" w:hAnsi="Arial" w:cs="Arial"/>
          <w:sz w:val="20"/>
          <w:lang w:val="en-US" w:eastAsia="en-GB"/>
        </w:rPr>
        <w:t>-D-01) Section</w:t>
      </w:r>
      <w:r w:rsidRPr="00BF2A00">
        <w:rPr>
          <w:rFonts w:ascii="Arial" w:hAnsi="Arial" w:cs="Arial"/>
          <w:sz w:val="20"/>
          <w:lang w:val="en-US" w:eastAsia="en-GB"/>
        </w:rPr>
        <w:t xml:space="preserve"> </w:t>
      </w:r>
      <w:r w:rsidR="003D6C96" w:rsidRPr="00BF2A00">
        <w:rPr>
          <w:rFonts w:ascii="Arial" w:hAnsi="Arial" w:cs="Arial"/>
          <w:sz w:val="20"/>
          <w:lang w:val="en-US" w:eastAsia="en-GB"/>
        </w:rPr>
        <w:t>8.17</w:t>
      </w:r>
      <w:r w:rsidRPr="00BF2A00">
        <w:rPr>
          <w:rFonts w:ascii="Arial" w:hAnsi="Arial" w:cs="Arial"/>
          <w:sz w:val="20"/>
          <w:lang w:val="en-US" w:eastAsia="en-GB"/>
        </w:rPr>
        <w:t xml:space="preserve"> as well as Goods inward procedure </w:t>
      </w:r>
      <w:r w:rsidR="00781680" w:rsidRPr="00BF2A00">
        <w:rPr>
          <w:rFonts w:ascii="Arial" w:hAnsi="Arial" w:cs="Arial"/>
          <w:sz w:val="20"/>
          <w:lang w:val="en-US" w:eastAsia="en-GB"/>
        </w:rPr>
        <w:t>(</w:t>
      </w:r>
      <w:r w:rsidR="0055120E">
        <w:rPr>
          <w:rFonts w:ascii="Arial" w:hAnsi="Arial" w:cs="Arial"/>
          <w:sz w:val="20"/>
          <w:lang w:val="en-US" w:eastAsia="en-GB"/>
        </w:rPr>
        <w:t>XX</w:t>
      </w:r>
      <w:r w:rsidR="00781680" w:rsidRPr="00BF2A00">
        <w:rPr>
          <w:rFonts w:ascii="Arial" w:hAnsi="Arial" w:cs="Arial"/>
          <w:sz w:val="20"/>
          <w:lang w:val="en-US" w:eastAsia="en-GB"/>
        </w:rPr>
        <w:t>-</w:t>
      </w:r>
      <w:r w:rsidRPr="00BF2A00">
        <w:rPr>
          <w:rFonts w:ascii="Arial" w:hAnsi="Arial" w:cs="Arial"/>
          <w:sz w:val="20"/>
          <w:lang w:val="en-US" w:eastAsia="en-GB"/>
        </w:rPr>
        <w:t>P</w:t>
      </w:r>
      <w:r w:rsidR="00781680" w:rsidRPr="00BF2A00">
        <w:rPr>
          <w:rFonts w:ascii="Arial" w:hAnsi="Arial" w:cs="Arial"/>
          <w:sz w:val="20"/>
          <w:lang w:val="en-US" w:eastAsia="en-GB"/>
        </w:rPr>
        <w:t>-0</w:t>
      </w:r>
      <w:r w:rsidRPr="00BF2A00">
        <w:rPr>
          <w:rFonts w:ascii="Arial" w:hAnsi="Arial" w:cs="Arial"/>
          <w:sz w:val="20"/>
          <w:lang w:val="en-US" w:eastAsia="en-GB"/>
        </w:rPr>
        <w:t>6</w:t>
      </w:r>
      <w:r w:rsidR="00781680" w:rsidRPr="00BF2A00">
        <w:rPr>
          <w:rFonts w:ascii="Arial" w:hAnsi="Arial" w:cs="Arial"/>
          <w:sz w:val="20"/>
          <w:lang w:val="en-US" w:eastAsia="en-GB"/>
        </w:rPr>
        <w:t>)</w:t>
      </w:r>
      <w:r w:rsidRPr="00BF2A00">
        <w:rPr>
          <w:rFonts w:ascii="Arial" w:hAnsi="Arial" w:cs="Arial"/>
          <w:sz w:val="20"/>
          <w:lang w:val="en-US" w:eastAsia="en-GB"/>
        </w:rPr>
        <w:t>.</w:t>
      </w:r>
    </w:p>
    <w:p w14:paraId="228B0054" w14:textId="77777777" w:rsidR="008D7EB3" w:rsidRPr="006A0C5F" w:rsidRDefault="008D7EB3" w:rsidP="00323691">
      <w:pPr>
        <w:pStyle w:val="BodyText2"/>
        <w:tabs>
          <w:tab w:val="left" w:pos="426"/>
        </w:tabs>
        <w:ind w:left="1418" w:hanging="992"/>
        <w:rPr>
          <w:rFonts w:ascii="Arial" w:hAnsi="Arial" w:cs="Arial"/>
          <w:bCs/>
          <w:sz w:val="20"/>
        </w:rPr>
      </w:pPr>
    </w:p>
    <w:p w14:paraId="228B0055" w14:textId="77777777" w:rsidR="009964EC" w:rsidRPr="006A0C5F" w:rsidRDefault="009008E1" w:rsidP="00940F76">
      <w:pPr>
        <w:pStyle w:val="BodyText2"/>
        <w:tabs>
          <w:tab w:val="left" w:pos="426"/>
        </w:tabs>
        <w:ind w:left="1418" w:hanging="992"/>
        <w:rPr>
          <w:rFonts w:ascii="Arial" w:hAnsi="Arial" w:cs="Arial"/>
          <w:bCs/>
          <w:sz w:val="20"/>
        </w:rPr>
      </w:pPr>
      <w:r w:rsidRPr="006A0C5F">
        <w:rPr>
          <w:rFonts w:ascii="Arial" w:hAnsi="Arial" w:cs="Arial"/>
          <w:bCs/>
          <w:sz w:val="20"/>
        </w:rPr>
        <w:t>4.3.3</w:t>
      </w:r>
      <w:r w:rsidRPr="006A0C5F">
        <w:rPr>
          <w:rFonts w:ascii="Arial" w:hAnsi="Arial" w:cs="Arial"/>
          <w:bCs/>
          <w:sz w:val="20"/>
        </w:rPr>
        <w:tab/>
      </w:r>
      <w:r w:rsidR="009964EC" w:rsidRPr="006A0C5F">
        <w:rPr>
          <w:rFonts w:ascii="Arial" w:hAnsi="Arial" w:cs="Arial"/>
          <w:bCs/>
          <w:sz w:val="20"/>
        </w:rPr>
        <w:t>ALL steel, (plate, flat bars etc.) is on receipt noted in the Material Receipt book, (MRC). The MRC sequentially numbers to establish material identity. Immediately after receipt this MRC number is marked on the material. The number is transferred to each piece when cut or issued against the job. The certificates received are filed separately under the MRC number so that Documentation Packs can be compiled for the customer at the required quality level for the job.</w:t>
      </w:r>
    </w:p>
    <w:p w14:paraId="228B0056" w14:textId="77777777" w:rsidR="009964EC" w:rsidRPr="006A0C5F" w:rsidRDefault="009964EC" w:rsidP="00BE0BFD">
      <w:pPr>
        <w:pStyle w:val="BodyText2"/>
        <w:tabs>
          <w:tab w:val="left" w:pos="426"/>
        </w:tabs>
        <w:ind w:left="709"/>
        <w:rPr>
          <w:rFonts w:ascii="Arial" w:hAnsi="Arial" w:cs="Arial"/>
          <w:bCs/>
          <w:sz w:val="20"/>
        </w:rPr>
      </w:pPr>
    </w:p>
    <w:p w14:paraId="228B0057" w14:textId="77777777" w:rsidR="009964EC" w:rsidRPr="006A0C5F" w:rsidRDefault="009008E1" w:rsidP="008B3F9C">
      <w:pPr>
        <w:pStyle w:val="BodyText2"/>
        <w:tabs>
          <w:tab w:val="left" w:pos="426"/>
        </w:tabs>
        <w:ind w:left="1418" w:hanging="992"/>
        <w:rPr>
          <w:rFonts w:ascii="Arial" w:hAnsi="Arial" w:cs="Arial"/>
          <w:bCs/>
          <w:sz w:val="20"/>
        </w:rPr>
      </w:pPr>
      <w:r w:rsidRPr="006A0C5F">
        <w:rPr>
          <w:rFonts w:ascii="Arial" w:hAnsi="Arial" w:cs="Arial"/>
          <w:bCs/>
          <w:sz w:val="20"/>
        </w:rPr>
        <w:t>4.3.4</w:t>
      </w:r>
      <w:r w:rsidRPr="006A0C5F">
        <w:rPr>
          <w:rFonts w:ascii="Arial" w:hAnsi="Arial" w:cs="Arial"/>
          <w:bCs/>
          <w:sz w:val="20"/>
        </w:rPr>
        <w:tab/>
      </w:r>
      <w:r w:rsidR="009964EC" w:rsidRPr="006A0C5F">
        <w:rPr>
          <w:rFonts w:ascii="Arial" w:hAnsi="Arial" w:cs="Arial"/>
          <w:bCs/>
          <w:sz w:val="20"/>
        </w:rPr>
        <w:t xml:space="preserve">Where the company or its customer intends to perform verification at the supplier’s premises, the company shall state the intended verification and method of product release in the </w:t>
      </w:r>
      <w:r w:rsidR="00180053" w:rsidRPr="006A0C5F">
        <w:rPr>
          <w:rFonts w:ascii="Arial" w:hAnsi="Arial" w:cs="Arial"/>
          <w:bCs/>
          <w:sz w:val="20"/>
        </w:rPr>
        <w:t>purchase order</w:t>
      </w:r>
      <w:r w:rsidR="009964EC" w:rsidRPr="006A0C5F">
        <w:rPr>
          <w:rFonts w:ascii="Arial" w:hAnsi="Arial" w:cs="Arial"/>
          <w:bCs/>
          <w:sz w:val="20"/>
        </w:rPr>
        <w:t>.</w:t>
      </w:r>
    </w:p>
    <w:p w14:paraId="228B0058" w14:textId="77777777" w:rsidR="00D2317C" w:rsidRPr="006A0C5F" w:rsidRDefault="00D2317C" w:rsidP="00BE0BFD">
      <w:pPr>
        <w:pStyle w:val="BodyText2"/>
        <w:tabs>
          <w:tab w:val="left" w:pos="426"/>
        </w:tabs>
        <w:ind w:left="709"/>
        <w:rPr>
          <w:rFonts w:ascii="Arial" w:hAnsi="Arial" w:cs="Arial"/>
          <w:bCs/>
          <w:sz w:val="20"/>
        </w:rPr>
      </w:pPr>
    </w:p>
    <w:p w14:paraId="228B0059" w14:textId="77777777" w:rsidR="008D7EB3" w:rsidRPr="006A0C5F" w:rsidRDefault="00D2317C" w:rsidP="008B3F9C">
      <w:pPr>
        <w:pStyle w:val="BodyText2"/>
        <w:tabs>
          <w:tab w:val="left" w:pos="426"/>
        </w:tabs>
        <w:ind w:left="1418" w:hanging="992"/>
        <w:rPr>
          <w:rFonts w:ascii="Arial" w:hAnsi="Arial" w:cs="Arial"/>
          <w:bCs/>
          <w:sz w:val="20"/>
        </w:rPr>
      </w:pPr>
      <w:r w:rsidRPr="006A0C5F">
        <w:rPr>
          <w:rFonts w:ascii="Arial" w:hAnsi="Arial" w:cs="Arial"/>
          <w:bCs/>
          <w:sz w:val="20"/>
        </w:rPr>
        <w:t>4.3.5</w:t>
      </w:r>
      <w:r w:rsidRPr="006A0C5F">
        <w:rPr>
          <w:rFonts w:ascii="Arial" w:hAnsi="Arial" w:cs="Arial"/>
          <w:bCs/>
          <w:sz w:val="20"/>
        </w:rPr>
        <w:tab/>
        <w:t>Sub</w:t>
      </w:r>
      <w:r w:rsidR="00781680" w:rsidRPr="006A0C5F">
        <w:rPr>
          <w:rFonts w:ascii="Arial" w:hAnsi="Arial" w:cs="Arial"/>
          <w:bCs/>
          <w:sz w:val="20"/>
        </w:rPr>
        <w:t>-</w:t>
      </w:r>
      <w:r w:rsidRPr="006A0C5F">
        <w:rPr>
          <w:rFonts w:ascii="Arial" w:hAnsi="Arial" w:cs="Arial"/>
          <w:bCs/>
          <w:sz w:val="20"/>
        </w:rPr>
        <w:t>contractors are approved by the Operations Manager and are subject to evaluation as per suppliers</w:t>
      </w:r>
      <w:r w:rsidR="007B2F66" w:rsidRPr="006A0C5F">
        <w:rPr>
          <w:rFonts w:ascii="Arial" w:hAnsi="Arial" w:cs="Arial"/>
          <w:bCs/>
          <w:sz w:val="20"/>
        </w:rPr>
        <w:t xml:space="preserve"> </w:t>
      </w:r>
      <w:r w:rsidR="000849EB" w:rsidRPr="006A0C5F">
        <w:rPr>
          <w:rFonts w:ascii="Arial" w:hAnsi="Arial" w:cs="Arial"/>
          <w:bCs/>
          <w:sz w:val="20"/>
        </w:rPr>
        <w:t xml:space="preserve">(see </w:t>
      </w:r>
      <w:r w:rsidR="00F947BC" w:rsidRPr="006A0C5F">
        <w:rPr>
          <w:rFonts w:ascii="Arial" w:hAnsi="Arial" w:cs="Arial"/>
          <w:bCs/>
          <w:sz w:val="20"/>
        </w:rPr>
        <w:t>4.1</w:t>
      </w:r>
      <w:r w:rsidR="000849EB" w:rsidRPr="006A0C5F">
        <w:rPr>
          <w:rFonts w:ascii="Arial" w:hAnsi="Arial" w:cs="Arial"/>
          <w:bCs/>
          <w:sz w:val="20"/>
        </w:rPr>
        <w:t xml:space="preserve"> above</w:t>
      </w:r>
      <w:r w:rsidR="00F947BC" w:rsidRPr="006A0C5F">
        <w:rPr>
          <w:rFonts w:ascii="Arial" w:hAnsi="Arial" w:cs="Arial"/>
          <w:bCs/>
          <w:sz w:val="20"/>
        </w:rPr>
        <w:t>)</w:t>
      </w:r>
      <w:r w:rsidRPr="006A0C5F">
        <w:rPr>
          <w:rFonts w:ascii="Arial" w:hAnsi="Arial" w:cs="Arial"/>
          <w:bCs/>
          <w:sz w:val="20"/>
        </w:rPr>
        <w:t>. Subcontract services are inspected on completion by the Foreman or delegate</w:t>
      </w:r>
      <w:r w:rsidR="007B2F66" w:rsidRPr="006A0C5F">
        <w:rPr>
          <w:rFonts w:ascii="Arial" w:hAnsi="Arial" w:cs="Arial"/>
          <w:bCs/>
          <w:sz w:val="20"/>
        </w:rPr>
        <w:t xml:space="preserve"> and Client/Class where appropriate</w:t>
      </w:r>
      <w:r w:rsidRPr="006A0C5F">
        <w:rPr>
          <w:rFonts w:ascii="Arial" w:hAnsi="Arial" w:cs="Arial"/>
          <w:bCs/>
          <w:sz w:val="20"/>
        </w:rPr>
        <w:t xml:space="preserve">; </w:t>
      </w:r>
      <w:r w:rsidR="008D7EB3" w:rsidRPr="006A0C5F">
        <w:rPr>
          <w:rFonts w:ascii="Arial" w:hAnsi="Arial" w:cs="Arial"/>
          <w:bCs/>
          <w:sz w:val="20"/>
        </w:rPr>
        <w:t xml:space="preserve">where applicable </w:t>
      </w:r>
      <w:r w:rsidRPr="006A0C5F">
        <w:rPr>
          <w:rFonts w:ascii="Arial" w:hAnsi="Arial" w:cs="Arial"/>
          <w:bCs/>
          <w:sz w:val="20"/>
        </w:rPr>
        <w:t>the subcontractor’s job acceptance paperwork</w:t>
      </w:r>
      <w:r w:rsidR="008D7EB3" w:rsidRPr="006A0C5F">
        <w:rPr>
          <w:rFonts w:ascii="Arial" w:hAnsi="Arial" w:cs="Arial"/>
          <w:bCs/>
          <w:sz w:val="20"/>
        </w:rPr>
        <w:t>/timesheet</w:t>
      </w:r>
      <w:r w:rsidRPr="006A0C5F">
        <w:rPr>
          <w:rFonts w:ascii="Arial" w:hAnsi="Arial" w:cs="Arial"/>
          <w:bCs/>
          <w:sz w:val="20"/>
        </w:rPr>
        <w:t xml:space="preserve"> is then signed wit</w:t>
      </w:r>
      <w:r w:rsidR="000849EB" w:rsidRPr="006A0C5F">
        <w:rPr>
          <w:rFonts w:ascii="Arial" w:hAnsi="Arial" w:cs="Arial"/>
          <w:bCs/>
          <w:sz w:val="20"/>
        </w:rPr>
        <w:t>h a copy being retained by the C</w:t>
      </w:r>
      <w:r w:rsidRPr="006A0C5F">
        <w:rPr>
          <w:rFonts w:ascii="Arial" w:hAnsi="Arial" w:cs="Arial"/>
          <w:bCs/>
          <w:sz w:val="20"/>
        </w:rPr>
        <w:t>ompany</w:t>
      </w:r>
      <w:r w:rsidR="008D7EB3" w:rsidRPr="006A0C5F">
        <w:rPr>
          <w:rFonts w:ascii="Arial" w:hAnsi="Arial" w:cs="Arial"/>
          <w:bCs/>
          <w:sz w:val="20"/>
        </w:rPr>
        <w:t xml:space="preserve"> along with</w:t>
      </w:r>
      <w:r w:rsidR="000849EB" w:rsidRPr="006A0C5F">
        <w:rPr>
          <w:rFonts w:ascii="Arial" w:hAnsi="Arial" w:cs="Arial"/>
          <w:bCs/>
          <w:sz w:val="20"/>
        </w:rPr>
        <w:t xml:space="preserve"> the initial PO or final</w:t>
      </w:r>
      <w:r w:rsidR="008D7EB3" w:rsidRPr="006A0C5F">
        <w:rPr>
          <w:rFonts w:ascii="Arial" w:hAnsi="Arial" w:cs="Arial"/>
          <w:bCs/>
          <w:sz w:val="20"/>
        </w:rPr>
        <w:t xml:space="preserve"> invoice</w:t>
      </w:r>
      <w:r w:rsidRPr="006A0C5F">
        <w:rPr>
          <w:rFonts w:ascii="Arial" w:hAnsi="Arial" w:cs="Arial"/>
          <w:bCs/>
          <w:sz w:val="20"/>
        </w:rPr>
        <w:t xml:space="preserve">.  </w:t>
      </w:r>
      <w:r w:rsidR="008D7EB3" w:rsidRPr="006A0C5F">
        <w:rPr>
          <w:rFonts w:ascii="Arial" w:hAnsi="Arial" w:cs="Arial"/>
          <w:bCs/>
          <w:sz w:val="20"/>
        </w:rPr>
        <w:t>Where the subcontractor does not operate a satisfactory sign-off process</w:t>
      </w:r>
      <w:r w:rsidR="007B2F66" w:rsidRPr="006A0C5F">
        <w:rPr>
          <w:rFonts w:ascii="Arial" w:hAnsi="Arial" w:cs="Arial"/>
          <w:bCs/>
          <w:sz w:val="20"/>
        </w:rPr>
        <w:t xml:space="preserve">, where </w:t>
      </w:r>
      <w:r w:rsidR="000849EB" w:rsidRPr="006A0C5F">
        <w:rPr>
          <w:rFonts w:ascii="Arial" w:hAnsi="Arial" w:cs="Arial"/>
          <w:bCs/>
          <w:sz w:val="20"/>
        </w:rPr>
        <w:t>applicable,</w:t>
      </w:r>
      <w:r w:rsidR="007B2F66" w:rsidRPr="006A0C5F">
        <w:rPr>
          <w:rFonts w:ascii="Arial" w:hAnsi="Arial" w:cs="Arial"/>
          <w:bCs/>
          <w:sz w:val="20"/>
        </w:rPr>
        <w:t xml:space="preserve"> DMS permit to work process is used as evidence </w:t>
      </w:r>
      <w:r w:rsidR="008D7EB3" w:rsidRPr="006A0C5F">
        <w:rPr>
          <w:rFonts w:ascii="Arial" w:hAnsi="Arial" w:cs="Arial"/>
          <w:bCs/>
          <w:sz w:val="20"/>
        </w:rPr>
        <w:t>indicating</w:t>
      </w:r>
      <w:r w:rsidRPr="006A0C5F">
        <w:rPr>
          <w:rFonts w:ascii="Arial" w:hAnsi="Arial" w:cs="Arial"/>
          <w:bCs/>
          <w:sz w:val="20"/>
        </w:rPr>
        <w:t xml:space="preserve"> that the task has been satisfactorily completed.  </w:t>
      </w:r>
    </w:p>
    <w:p w14:paraId="228B005A" w14:textId="77777777" w:rsidR="008D7EB3" w:rsidRPr="006A0C5F" w:rsidRDefault="008D7EB3" w:rsidP="00BE0BFD">
      <w:pPr>
        <w:pStyle w:val="BodyText2"/>
        <w:tabs>
          <w:tab w:val="left" w:pos="426"/>
        </w:tabs>
        <w:ind w:left="709"/>
        <w:rPr>
          <w:rFonts w:ascii="Arial" w:hAnsi="Arial" w:cs="Arial"/>
          <w:bCs/>
          <w:sz w:val="20"/>
        </w:rPr>
      </w:pPr>
    </w:p>
    <w:p w14:paraId="228B005B" w14:textId="77777777" w:rsidR="00D2317C" w:rsidRPr="006A0C5F" w:rsidRDefault="008D7EB3" w:rsidP="001E0E49">
      <w:pPr>
        <w:pStyle w:val="BodyText2"/>
        <w:tabs>
          <w:tab w:val="left" w:pos="426"/>
        </w:tabs>
        <w:ind w:left="1418" w:hanging="992"/>
        <w:rPr>
          <w:rFonts w:ascii="Arial" w:hAnsi="Arial" w:cs="Arial"/>
          <w:bCs/>
          <w:sz w:val="20"/>
        </w:rPr>
      </w:pPr>
      <w:r w:rsidRPr="006A0C5F">
        <w:rPr>
          <w:rFonts w:ascii="Arial" w:hAnsi="Arial" w:cs="Arial"/>
          <w:bCs/>
          <w:sz w:val="20"/>
        </w:rPr>
        <w:t>4.3.6</w:t>
      </w:r>
      <w:r w:rsidRPr="006A0C5F">
        <w:rPr>
          <w:rFonts w:ascii="Arial" w:hAnsi="Arial" w:cs="Arial"/>
          <w:bCs/>
          <w:sz w:val="20"/>
        </w:rPr>
        <w:tab/>
      </w:r>
      <w:r w:rsidR="00D2317C" w:rsidRPr="006A0C5F">
        <w:rPr>
          <w:rFonts w:ascii="Arial" w:hAnsi="Arial" w:cs="Arial"/>
          <w:bCs/>
          <w:sz w:val="20"/>
        </w:rPr>
        <w:t>If the quality of the work is not acceptable then the paperwork is annotated accordingly and appropriate corrective action is i</w:t>
      </w:r>
      <w:r w:rsidRPr="006A0C5F">
        <w:rPr>
          <w:rFonts w:ascii="Arial" w:hAnsi="Arial" w:cs="Arial"/>
          <w:bCs/>
          <w:sz w:val="20"/>
        </w:rPr>
        <w:t xml:space="preserve">nitiated by the </w:t>
      </w:r>
      <w:r w:rsidR="00F947BC" w:rsidRPr="006A0C5F">
        <w:rPr>
          <w:rFonts w:ascii="Arial" w:hAnsi="Arial" w:cs="Arial"/>
          <w:bCs/>
          <w:sz w:val="20"/>
        </w:rPr>
        <w:t>QA representative</w:t>
      </w:r>
      <w:r w:rsidRPr="006A0C5F">
        <w:rPr>
          <w:rFonts w:ascii="Arial" w:hAnsi="Arial" w:cs="Arial"/>
          <w:bCs/>
          <w:sz w:val="20"/>
        </w:rPr>
        <w:t xml:space="preserve"> or delegate</w:t>
      </w:r>
      <w:r w:rsidR="00D53D66" w:rsidRPr="006A0C5F">
        <w:rPr>
          <w:rFonts w:ascii="Arial" w:hAnsi="Arial" w:cs="Arial"/>
          <w:bCs/>
          <w:sz w:val="20"/>
        </w:rPr>
        <w:t xml:space="preserve"> as per section 8.17</w:t>
      </w:r>
      <w:r w:rsidR="003D6C96" w:rsidRPr="006A0C5F">
        <w:rPr>
          <w:rFonts w:ascii="Arial" w:hAnsi="Arial" w:cs="Arial"/>
          <w:bCs/>
          <w:sz w:val="20"/>
        </w:rPr>
        <w:t xml:space="preserve"> &amp; 10.2</w:t>
      </w:r>
      <w:r w:rsidR="00D53D66" w:rsidRPr="006A0C5F">
        <w:rPr>
          <w:rFonts w:ascii="Arial" w:hAnsi="Arial" w:cs="Arial"/>
          <w:bCs/>
          <w:sz w:val="20"/>
        </w:rPr>
        <w:t xml:space="preserve"> of QA-D-01</w:t>
      </w:r>
      <w:r w:rsidRPr="006A0C5F">
        <w:rPr>
          <w:rFonts w:ascii="Arial" w:hAnsi="Arial" w:cs="Arial"/>
          <w:bCs/>
          <w:sz w:val="20"/>
        </w:rPr>
        <w:t>.</w:t>
      </w:r>
    </w:p>
    <w:p w14:paraId="228B005C" w14:textId="77777777" w:rsidR="009964EC" w:rsidRPr="006A0C5F" w:rsidRDefault="009964EC" w:rsidP="00BE0BFD">
      <w:pPr>
        <w:pStyle w:val="BodyText2"/>
        <w:tabs>
          <w:tab w:val="left" w:pos="426"/>
        </w:tabs>
        <w:ind w:left="709"/>
        <w:rPr>
          <w:rFonts w:ascii="Arial" w:hAnsi="Arial" w:cs="Arial"/>
          <w:b/>
          <w:sz w:val="20"/>
          <w:u w:val="single"/>
        </w:rPr>
      </w:pPr>
    </w:p>
    <w:p w14:paraId="228B005D" w14:textId="77777777" w:rsidR="00B2598F" w:rsidRPr="00B2598F" w:rsidRDefault="00B2598F" w:rsidP="00B2598F">
      <w:pPr>
        <w:pStyle w:val="BodyText2"/>
        <w:tabs>
          <w:tab w:val="left" w:pos="709"/>
        </w:tabs>
        <w:ind w:left="709" w:hanging="709"/>
        <w:rPr>
          <w:rFonts w:ascii="Arial" w:hAnsi="Arial" w:cs="Arial"/>
          <w:sz w:val="20"/>
        </w:rPr>
      </w:pPr>
    </w:p>
    <w:p w14:paraId="228B005E" w14:textId="77777777" w:rsidR="00466718" w:rsidRPr="00D47809" w:rsidRDefault="00466718" w:rsidP="00B2598F">
      <w:pPr>
        <w:tabs>
          <w:tab w:val="num" w:pos="851"/>
        </w:tabs>
        <w:ind w:left="709" w:hanging="709"/>
        <w:rPr>
          <w:rFonts w:ascii="Arial" w:hAnsi="Arial"/>
        </w:rPr>
      </w:pPr>
    </w:p>
    <w:p w14:paraId="228B005F" w14:textId="77777777" w:rsidR="00D7694F" w:rsidRPr="00D47809" w:rsidRDefault="00D7694F" w:rsidP="000E0E5E">
      <w:pPr>
        <w:tabs>
          <w:tab w:val="num" w:pos="709"/>
        </w:tabs>
        <w:ind w:left="709" w:hanging="709"/>
        <w:jc w:val="both"/>
        <w:rPr>
          <w:rFonts w:ascii="Arial" w:hAnsi="Arial"/>
        </w:rPr>
      </w:pPr>
    </w:p>
    <w:sectPr w:rsidR="00D7694F" w:rsidRPr="00D47809" w:rsidSect="00E96BF5">
      <w:headerReference w:type="default" r:id="rId10"/>
      <w:footerReference w:type="default" r:id="rId11"/>
      <w:endnotePr>
        <w:numFmt w:val="decimal"/>
      </w:endnotePr>
      <w:pgSz w:w="11909" w:h="16834"/>
      <w:pgMar w:top="993" w:right="1277" w:bottom="284" w:left="1134" w:header="340"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874BB" w14:textId="77777777" w:rsidR="00D05D1A" w:rsidRDefault="00D05D1A">
      <w:r>
        <w:separator/>
      </w:r>
    </w:p>
  </w:endnote>
  <w:endnote w:type="continuationSeparator" w:id="0">
    <w:p w14:paraId="7EF2C24A" w14:textId="77777777" w:rsidR="00D05D1A" w:rsidRDefault="00D0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1B"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0068" w14:textId="77777777" w:rsidR="008D7EB3" w:rsidRPr="00F947BC" w:rsidRDefault="0078213E" w:rsidP="008D7EB3">
    <w:pPr>
      <w:pStyle w:val="Footer"/>
      <w:jc w:val="right"/>
      <w:rPr>
        <w:rFonts w:ascii="Arial" w:hAnsi="Arial" w:cs="Arial"/>
        <w:sz w:val="16"/>
      </w:rPr>
    </w:pPr>
    <w:r w:rsidRPr="00F947BC">
      <w:rPr>
        <w:rFonts w:ascii="Arial" w:hAnsi="Arial" w:cs="Arial"/>
        <w:sz w:val="16"/>
      </w:rPr>
      <w:t xml:space="preserve">Page </w:t>
    </w:r>
    <w:r w:rsidRPr="00F947BC">
      <w:rPr>
        <w:rFonts w:ascii="Arial" w:hAnsi="Arial" w:cs="Arial"/>
        <w:sz w:val="16"/>
      </w:rPr>
      <w:fldChar w:fldCharType="begin"/>
    </w:r>
    <w:r w:rsidRPr="00F947BC">
      <w:rPr>
        <w:rFonts w:ascii="Arial" w:hAnsi="Arial" w:cs="Arial"/>
        <w:sz w:val="16"/>
      </w:rPr>
      <w:instrText xml:space="preserve"> PAGE  \* Arabic  \* MERGEFORMAT </w:instrText>
    </w:r>
    <w:r w:rsidRPr="00F947BC">
      <w:rPr>
        <w:rFonts w:ascii="Arial" w:hAnsi="Arial" w:cs="Arial"/>
        <w:sz w:val="16"/>
      </w:rPr>
      <w:fldChar w:fldCharType="separate"/>
    </w:r>
    <w:r w:rsidR="008B76CB">
      <w:rPr>
        <w:rFonts w:ascii="Arial" w:hAnsi="Arial" w:cs="Arial"/>
        <w:noProof/>
        <w:sz w:val="16"/>
      </w:rPr>
      <w:t>2</w:t>
    </w:r>
    <w:r w:rsidRPr="00F947BC">
      <w:rPr>
        <w:rFonts w:ascii="Arial" w:hAnsi="Arial" w:cs="Arial"/>
        <w:sz w:val="16"/>
      </w:rPr>
      <w:fldChar w:fldCharType="end"/>
    </w:r>
    <w:r w:rsidRPr="00F947BC">
      <w:rPr>
        <w:rFonts w:ascii="Arial" w:hAnsi="Arial" w:cs="Arial"/>
        <w:sz w:val="16"/>
      </w:rPr>
      <w:t xml:space="preserve"> of </w:t>
    </w:r>
    <w:r w:rsidRPr="00F947BC">
      <w:rPr>
        <w:rFonts w:ascii="Arial" w:hAnsi="Arial" w:cs="Arial"/>
        <w:sz w:val="16"/>
      </w:rPr>
      <w:fldChar w:fldCharType="begin"/>
    </w:r>
    <w:r w:rsidRPr="00F947BC">
      <w:rPr>
        <w:rFonts w:ascii="Arial" w:hAnsi="Arial" w:cs="Arial"/>
        <w:sz w:val="16"/>
      </w:rPr>
      <w:instrText xml:space="preserve"> NUMPAGES  \* Arabic  \* MERGEFORMAT </w:instrText>
    </w:r>
    <w:r w:rsidRPr="00F947BC">
      <w:rPr>
        <w:rFonts w:ascii="Arial" w:hAnsi="Arial" w:cs="Arial"/>
        <w:sz w:val="16"/>
      </w:rPr>
      <w:fldChar w:fldCharType="separate"/>
    </w:r>
    <w:r w:rsidR="008B76CB">
      <w:rPr>
        <w:rFonts w:ascii="Arial" w:hAnsi="Arial" w:cs="Arial"/>
        <w:noProof/>
        <w:sz w:val="16"/>
      </w:rPr>
      <w:t>4</w:t>
    </w:r>
    <w:r w:rsidRPr="00F947BC">
      <w:rPr>
        <w:rFonts w:ascii="Arial" w:hAnsi="Arial" w:cs="Arial"/>
        <w:sz w:val="16"/>
      </w:rPr>
      <w:fldChar w:fldCharType="end"/>
    </w:r>
    <w:r w:rsidR="008D7EB3" w:rsidRPr="00F947BC">
      <w:rPr>
        <w:rFonts w:ascii="Arial" w:hAnsi="Arial" w:cs="Arial"/>
        <w:sz w:val="16"/>
      </w:rPr>
      <w:t xml:space="preserve"> </w:t>
    </w:r>
  </w:p>
  <w:p w14:paraId="228B006A" w14:textId="77777777" w:rsidR="008D7EB3" w:rsidRPr="00F947BC" w:rsidRDefault="00D53D66" w:rsidP="008D7EB3">
    <w:pPr>
      <w:pStyle w:val="Footer"/>
      <w:jc w:val="right"/>
      <w:rPr>
        <w:rFonts w:ascii="Arial" w:hAnsi="Arial" w:cs="Arial"/>
        <w:sz w:val="16"/>
      </w:rPr>
    </w:pPr>
    <w:r>
      <w:rPr>
        <w:rFonts w:ascii="Arial" w:hAnsi="Arial" w:cs="Arial"/>
        <w:sz w:val="16"/>
      </w:rPr>
      <w:t>Revision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EF72A" w14:textId="77777777" w:rsidR="00D05D1A" w:rsidRDefault="00D05D1A">
      <w:r>
        <w:separator/>
      </w:r>
    </w:p>
  </w:footnote>
  <w:footnote w:type="continuationSeparator" w:id="0">
    <w:p w14:paraId="73CB363D" w14:textId="77777777" w:rsidR="00D05D1A" w:rsidRDefault="00D0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0064" w14:textId="397F16C2" w:rsidR="0078213E" w:rsidRDefault="0078213E" w:rsidP="0078213E">
    <w:pPr>
      <w:pStyle w:val="Header"/>
      <w:jc w:val="center"/>
    </w:pPr>
  </w:p>
  <w:p w14:paraId="228B0065" w14:textId="77777777" w:rsidR="0078213E" w:rsidRDefault="0078213E" w:rsidP="0078213E">
    <w:pPr>
      <w:pStyle w:val="Header"/>
      <w:jc w:val="center"/>
      <w:rPr>
        <w:rFonts w:ascii="Arial" w:hAnsi="Arial"/>
        <w:b/>
        <w:sz w:val="22"/>
        <w:u w:val="single"/>
      </w:rPr>
    </w:pPr>
  </w:p>
  <w:p w14:paraId="228B0067" w14:textId="77777777" w:rsidR="00424F09" w:rsidRDefault="00424F09" w:rsidP="007821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BAB"/>
    <w:multiLevelType w:val="multilevel"/>
    <w:tmpl w:val="005AE3C8"/>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7265F4"/>
    <w:multiLevelType w:val="hybridMultilevel"/>
    <w:tmpl w:val="FDC06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D14C3"/>
    <w:multiLevelType w:val="multilevel"/>
    <w:tmpl w:val="3CDC26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FB2521"/>
    <w:multiLevelType w:val="singleLevel"/>
    <w:tmpl w:val="13D8BE5C"/>
    <w:lvl w:ilvl="0">
      <w:start w:val="1"/>
      <w:numFmt w:val="lowerLetter"/>
      <w:lvlText w:val="%1)"/>
      <w:lvlJc w:val="left"/>
      <w:pPr>
        <w:tabs>
          <w:tab w:val="num" w:pos="2430"/>
        </w:tabs>
        <w:ind w:left="2430" w:hanging="450"/>
      </w:pPr>
      <w:rPr>
        <w:rFonts w:hint="default"/>
      </w:rPr>
    </w:lvl>
  </w:abstractNum>
  <w:abstractNum w:abstractNumId="4" w15:restartNumberingAfterBreak="0">
    <w:nsid w:val="06DC611E"/>
    <w:multiLevelType w:val="multilevel"/>
    <w:tmpl w:val="18FA9D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AD7BE1"/>
    <w:multiLevelType w:val="singleLevel"/>
    <w:tmpl w:val="7F9AC826"/>
    <w:lvl w:ilvl="0">
      <w:start w:val="1"/>
      <w:numFmt w:val="lowerLetter"/>
      <w:lvlText w:val="%1)"/>
      <w:lvlJc w:val="left"/>
      <w:pPr>
        <w:tabs>
          <w:tab w:val="num" w:pos="2520"/>
        </w:tabs>
        <w:ind w:left="2520" w:hanging="360"/>
      </w:pPr>
      <w:rPr>
        <w:rFonts w:hint="default"/>
      </w:rPr>
    </w:lvl>
  </w:abstractNum>
  <w:abstractNum w:abstractNumId="6" w15:restartNumberingAfterBreak="0">
    <w:nsid w:val="0CC20EC0"/>
    <w:multiLevelType w:val="multilevel"/>
    <w:tmpl w:val="2C04FAC6"/>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3.1.1"/>
      <w:lvlJc w:val="left"/>
      <w:pPr>
        <w:ind w:left="2138"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15ED6CB9"/>
    <w:multiLevelType w:val="multilevel"/>
    <w:tmpl w:val="9F8E8BC8"/>
    <w:lvl w:ilvl="0">
      <w:start w:val="3"/>
      <w:numFmt w:val="decimal"/>
      <w:lvlText w:val="%1"/>
      <w:lvlJc w:val="left"/>
      <w:pPr>
        <w:tabs>
          <w:tab w:val="num" w:pos="1530"/>
        </w:tabs>
        <w:ind w:left="1530" w:hanging="1530"/>
      </w:pPr>
      <w:rPr>
        <w:rFonts w:hint="default"/>
      </w:rPr>
    </w:lvl>
    <w:lvl w:ilvl="1">
      <w:start w:val="6"/>
      <w:numFmt w:val="decimal"/>
      <w:lvlText w:val="%1.%2"/>
      <w:lvlJc w:val="left"/>
      <w:pPr>
        <w:tabs>
          <w:tab w:val="num" w:pos="1530"/>
        </w:tabs>
        <w:ind w:left="1530" w:hanging="1530"/>
      </w:pPr>
      <w:rPr>
        <w:rFonts w:hint="default"/>
      </w:rPr>
    </w:lvl>
    <w:lvl w:ilvl="2">
      <w:start w:val="1"/>
      <w:numFmt w:val="decimal"/>
      <w:lvlText w:val="%1.%2.%3"/>
      <w:lvlJc w:val="left"/>
      <w:pPr>
        <w:tabs>
          <w:tab w:val="num" w:pos="1530"/>
        </w:tabs>
        <w:ind w:left="1530" w:hanging="1530"/>
      </w:pPr>
      <w:rPr>
        <w:rFonts w:ascii="Arial" w:hAnsi="Arial" w:cs="Arial" w:hint="default"/>
        <w:b/>
        <w:i w:val="0"/>
        <w:sz w:val="20"/>
        <w:szCs w:val="20"/>
      </w:rPr>
    </w:lvl>
    <w:lvl w:ilvl="3">
      <w:start w:val="1"/>
      <w:numFmt w:val="decimal"/>
      <w:lvlText w:val="%1.%2.%3.%4"/>
      <w:lvlJc w:val="left"/>
      <w:pPr>
        <w:tabs>
          <w:tab w:val="num" w:pos="1530"/>
        </w:tabs>
        <w:ind w:left="1530" w:hanging="1530"/>
      </w:pPr>
      <w:rPr>
        <w:rFonts w:hint="default"/>
        <w:b/>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6E753EA"/>
    <w:multiLevelType w:val="hybridMultilevel"/>
    <w:tmpl w:val="E9C6DAB0"/>
    <w:lvl w:ilvl="0" w:tplc="5188643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35AD1"/>
    <w:multiLevelType w:val="multilevel"/>
    <w:tmpl w:val="8CA06FC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726C09"/>
    <w:multiLevelType w:val="multilevel"/>
    <w:tmpl w:val="BDA8716E"/>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upperLetter"/>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229B4AB2"/>
    <w:multiLevelType w:val="singleLevel"/>
    <w:tmpl w:val="C6182B24"/>
    <w:lvl w:ilvl="0">
      <w:start w:val="1"/>
      <w:numFmt w:val="lowerLetter"/>
      <w:lvlText w:val="%1)"/>
      <w:lvlJc w:val="left"/>
      <w:pPr>
        <w:tabs>
          <w:tab w:val="num" w:pos="1800"/>
        </w:tabs>
        <w:ind w:left="1800" w:hanging="360"/>
      </w:pPr>
      <w:rPr>
        <w:rFonts w:hint="default"/>
      </w:rPr>
    </w:lvl>
  </w:abstractNum>
  <w:abstractNum w:abstractNumId="12" w15:restartNumberingAfterBreak="0">
    <w:nsid w:val="26DB5FDF"/>
    <w:multiLevelType w:val="multilevel"/>
    <w:tmpl w:val="005AE3C8"/>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740A44"/>
    <w:multiLevelType w:val="singleLevel"/>
    <w:tmpl w:val="10C48632"/>
    <w:lvl w:ilvl="0">
      <w:start w:val="1"/>
      <w:numFmt w:val="lowerLetter"/>
      <w:lvlText w:val="%1)"/>
      <w:lvlJc w:val="left"/>
      <w:pPr>
        <w:tabs>
          <w:tab w:val="num" w:pos="1800"/>
        </w:tabs>
        <w:ind w:left="1800" w:hanging="360"/>
      </w:pPr>
      <w:rPr>
        <w:rFonts w:hint="default"/>
      </w:rPr>
    </w:lvl>
  </w:abstractNum>
  <w:abstractNum w:abstractNumId="14" w15:restartNumberingAfterBreak="0">
    <w:nsid w:val="33D53379"/>
    <w:multiLevelType w:val="multilevel"/>
    <w:tmpl w:val="8EF6ED38"/>
    <w:lvl w:ilvl="0">
      <w:start w:val="3"/>
      <w:numFmt w:val="decimal"/>
      <w:lvlText w:val="%1.0"/>
      <w:lvlJc w:val="left"/>
      <w:pPr>
        <w:tabs>
          <w:tab w:val="num" w:pos="720"/>
        </w:tabs>
        <w:ind w:left="720" w:hanging="720"/>
      </w:pPr>
      <w:rPr>
        <w:rFonts w:hint="default"/>
        <w:b/>
        <w:u w:val="none"/>
      </w:rPr>
    </w:lvl>
    <w:lvl w:ilvl="1">
      <w:start w:val="1"/>
      <w:numFmt w:val="decimal"/>
      <w:lvlText w:val="%1.%2"/>
      <w:lvlJc w:val="left"/>
      <w:pPr>
        <w:tabs>
          <w:tab w:val="num" w:pos="862"/>
        </w:tabs>
        <w:ind w:left="862" w:hanging="720"/>
      </w:pPr>
      <w:rPr>
        <w:rFonts w:hint="default"/>
        <w:b w:val="0"/>
        <w:u w:val="none"/>
      </w:rPr>
    </w:lvl>
    <w:lvl w:ilvl="2">
      <w:start w:val="1"/>
      <w:numFmt w:val="decimal"/>
      <w:lvlText w:val="%1.%2.%3"/>
      <w:lvlJc w:val="left"/>
      <w:pPr>
        <w:tabs>
          <w:tab w:val="num" w:pos="2138"/>
        </w:tabs>
        <w:ind w:left="2138"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5" w15:restartNumberingAfterBreak="0">
    <w:nsid w:val="3BFD17DE"/>
    <w:multiLevelType w:val="multilevel"/>
    <w:tmpl w:val="CEEE2008"/>
    <w:lvl w:ilvl="0">
      <w:start w:val="1"/>
      <w:numFmt w:val="decimal"/>
      <w:lvlText w:val="%1"/>
      <w:lvlJc w:val="left"/>
      <w:pPr>
        <w:ind w:left="360" w:hanging="360"/>
      </w:pPr>
      <w:rPr>
        <w:rFonts w:ascii="Arial" w:hAnsi="Arial" w:cs="Times New Roman" w:hint="default"/>
        <w:sz w:val="20"/>
      </w:rPr>
    </w:lvl>
    <w:lvl w:ilvl="1">
      <w:start w:val="1"/>
      <w:numFmt w:val="decimal"/>
      <w:lvlText w:val="%1.%2"/>
      <w:lvlJc w:val="left"/>
      <w:pPr>
        <w:ind w:left="360" w:hanging="360"/>
      </w:pPr>
      <w:rPr>
        <w:rFonts w:ascii="Arial" w:hAnsi="Arial" w:cs="Times New Roman" w:hint="default"/>
        <w:sz w:val="20"/>
      </w:rPr>
    </w:lvl>
    <w:lvl w:ilvl="2">
      <w:start w:val="1"/>
      <w:numFmt w:val="upperLetter"/>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800" w:hanging="180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16" w15:restartNumberingAfterBreak="0">
    <w:nsid w:val="44BB0340"/>
    <w:multiLevelType w:val="multilevel"/>
    <w:tmpl w:val="DB7819B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5AA650E0"/>
    <w:multiLevelType w:val="multilevel"/>
    <w:tmpl w:val="EA6CCD90"/>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762916"/>
    <w:multiLevelType w:val="multilevel"/>
    <w:tmpl w:val="AD065BA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2D95EBB"/>
    <w:multiLevelType w:val="hybridMultilevel"/>
    <w:tmpl w:val="761A3C3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5496642"/>
    <w:multiLevelType w:val="singleLevel"/>
    <w:tmpl w:val="7BD29DF2"/>
    <w:lvl w:ilvl="0">
      <w:start w:val="2"/>
      <w:numFmt w:val="lowerLetter"/>
      <w:lvlText w:val="%1)"/>
      <w:lvlJc w:val="left"/>
      <w:pPr>
        <w:tabs>
          <w:tab w:val="num" w:pos="1440"/>
        </w:tabs>
        <w:ind w:left="1440" w:hanging="720"/>
      </w:pPr>
      <w:rPr>
        <w:rFonts w:hint="default"/>
      </w:rPr>
    </w:lvl>
  </w:abstractNum>
  <w:abstractNum w:abstractNumId="21" w15:restartNumberingAfterBreak="0">
    <w:nsid w:val="6A0B7D74"/>
    <w:multiLevelType w:val="multilevel"/>
    <w:tmpl w:val="142ADFAA"/>
    <w:lvl w:ilvl="0">
      <w:start w:val="5"/>
      <w:numFmt w:val="decimal"/>
      <w:lvlText w:val="%1"/>
      <w:lvlJc w:val="left"/>
      <w:pPr>
        <w:tabs>
          <w:tab w:val="num" w:pos="1440"/>
        </w:tabs>
        <w:ind w:left="1440" w:hanging="1440"/>
      </w:pPr>
      <w:rPr>
        <w:rFonts w:hint="default"/>
        <w:u w:val="none"/>
      </w:rPr>
    </w:lvl>
    <w:lvl w:ilvl="1">
      <w:start w:val="4"/>
      <w:numFmt w:val="decimal"/>
      <w:lvlText w:val="%1.%2"/>
      <w:lvlJc w:val="left"/>
      <w:pPr>
        <w:tabs>
          <w:tab w:val="num" w:pos="1440"/>
        </w:tabs>
        <w:ind w:left="1440" w:hanging="1440"/>
      </w:pPr>
      <w:rPr>
        <w:rFonts w:hint="default"/>
        <w:u w:val="none"/>
      </w:rPr>
    </w:lvl>
    <w:lvl w:ilvl="2">
      <w:start w:val="2"/>
      <w:numFmt w:val="decimal"/>
      <w:lvlText w:val="%1.%2.%3"/>
      <w:lvlJc w:val="left"/>
      <w:pPr>
        <w:tabs>
          <w:tab w:val="num" w:pos="1440"/>
        </w:tabs>
        <w:ind w:left="1440" w:hanging="1440"/>
      </w:pPr>
      <w:rPr>
        <w:rFonts w:ascii="Arial" w:hAnsi="Arial" w:cs="Arial" w:hint="default"/>
        <w:b/>
        <w:i w:val="0"/>
        <w:u w:val="none"/>
      </w:rPr>
    </w:lvl>
    <w:lvl w:ilvl="3">
      <w:start w:val="1"/>
      <w:numFmt w:val="decimal"/>
      <w:lvlText w:val="%1.%2.%3.%4"/>
      <w:lvlJc w:val="left"/>
      <w:pPr>
        <w:tabs>
          <w:tab w:val="num" w:pos="1440"/>
        </w:tabs>
        <w:ind w:left="1440" w:hanging="1440"/>
      </w:pPr>
      <w:rPr>
        <w:rFonts w:hint="default"/>
        <w:b/>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2" w15:restartNumberingAfterBreak="0">
    <w:nsid w:val="6CB77DE1"/>
    <w:multiLevelType w:val="multilevel"/>
    <w:tmpl w:val="BDA8716E"/>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upperLetter"/>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3" w15:restartNumberingAfterBreak="0">
    <w:nsid w:val="77804529"/>
    <w:multiLevelType w:val="multilevel"/>
    <w:tmpl w:val="EA6CCD90"/>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F775D5"/>
    <w:multiLevelType w:val="multilevel"/>
    <w:tmpl w:val="3CDC26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
  </w:num>
  <w:num w:numId="3">
    <w:abstractNumId w:val="13"/>
  </w:num>
  <w:num w:numId="4">
    <w:abstractNumId w:val="9"/>
  </w:num>
  <w:num w:numId="5">
    <w:abstractNumId w:val="16"/>
  </w:num>
  <w:num w:numId="6">
    <w:abstractNumId w:val="14"/>
  </w:num>
  <w:num w:numId="7">
    <w:abstractNumId w:val="4"/>
  </w:num>
  <w:num w:numId="8">
    <w:abstractNumId w:val="11"/>
  </w:num>
  <w:num w:numId="9">
    <w:abstractNumId w:val="18"/>
  </w:num>
  <w:num w:numId="10">
    <w:abstractNumId w:val="24"/>
  </w:num>
  <w:num w:numId="11">
    <w:abstractNumId w:val="19"/>
  </w:num>
  <w:num w:numId="12">
    <w:abstractNumId w:val="7"/>
  </w:num>
  <w:num w:numId="13">
    <w:abstractNumId w:val="3"/>
  </w:num>
  <w:num w:numId="14">
    <w:abstractNumId w:val="15"/>
  </w:num>
  <w:num w:numId="15">
    <w:abstractNumId w:val="10"/>
  </w:num>
  <w:num w:numId="16">
    <w:abstractNumId w:val="8"/>
  </w:num>
  <w:num w:numId="17">
    <w:abstractNumId w:val="21"/>
  </w:num>
  <w:num w:numId="18">
    <w:abstractNumId w:val="5"/>
  </w:num>
  <w:num w:numId="19">
    <w:abstractNumId w:val="1"/>
  </w:num>
  <w:num w:numId="20">
    <w:abstractNumId w:val="22"/>
  </w:num>
  <w:num w:numId="21">
    <w:abstractNumId w:val="6"/>
  </w:num>
  <w:num w:numId="22">
    <w:abstractNumId w:val="0"/>
  </w:num>
  <w:num w:numId="23">
    <w:abstractNumId w:val="17"/>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529"/>
    <w:rsid w:val="00027579"/>
    <w:rsid w:val="0004509C"/>
    <w:rsid w:val="00061CC7"/>
    <w:rsid w:val="000849EB"/>
    <w:rsid w:val="000A0AEC"/>
    <w:rsid w:val="000C6653"/>
    <w:rsid w:val="000E0E5E"/>
    <w:rsid w:val="000F467D"/>
    <w:rsid w:val="000F6A13"/>
    <w:rsid w:val="0013485A"/>
    <w:rsid w:val="00154542"/>
    <w:rsid w:val="00176353"/>
    <w:rsid w:val="00180053"/>
    <w:rsid w:val="001E05E7"/>
    <w:rsid w:val="001E0E49"/>
    <w:rsid w:val="0023768E"/>
    <w:rsid w:val="0025643A"/>
    <w:rsid w:val="002673E7"/>
    <w:rsid w:val="00275A5C"/>
    <w:rsid w:val="00280F80"/>
    <w:rsid w:val="002825D7"/>
    <w:rsid w:val="002A4E7E"/>
    <w:rsid w:val="002C18B9"/>
    <w:rsid w:val="002D08A3"/>
    <w:rsid w:val="00316C6C"/>
    <w:rsid w:val="00323691"/>
    <w:rsid w:val="00333E92"/>
    <w:rsid w:val="00350B7B"/>
    <w:rsid w:val="00381176"/>
    <w:rsid w:val="00381665"/>
    <w:rsid w:val="00385998"/>
    <w:rsid w:val="0039128F"/>
    <w:rsid w:val="003A14FE"/>
    <w:rsid w:val="003C0B44"/>
    <w:rsid w:val="003D6C96"/>
    <w:rsid w:val="003D74E6"/>
    <w:rsid w:val="004028EF"/>
    <w:rsid w:val="00424F09"/>
    <w:rsid w:val="00434492"/>
    <w:rsid w:val="00466718"/>
    <w:rsid w:val="00476EF0"/>
    <w:rsid w:val="004F0EBD"/>
    <w:rsid w:val="00530E03"/>
    <w:rsid w:val="00532663"/>
    <w:rsid w:val="0055120E"/>
    <w:rsid w:val="00560E71"/>
    <w:rsid w:val="005902C1"/>
    <w:rsid w:val="005D396F"/>
    <w:rsid w:val="00617CC2"/>
    <w:rsid w:val="00650529"/>
    <w:rsid w:val="006A0C5F"/>
    <w:rsid w:val="006C4992"/>
    <w:rsid w:val="006C4CAF"/>
    <w:rsid w:val="007444DD"/>
    <w:rsid w:val="00781680"/>
    <w:rsid w:val="0078213E"/>
    <w:rsid w:val="007B2510"/>
    <w:rsid w:val="007B2F66"/>
    <w:rsid w:val="007B35F8"/>
    <w:rsid w:val="007D4CE5"/>
    <w:rsid w:val="007E211B"/>
    <w:rsid w:val="007E45AA"/>
    <w:rsid w:val="007E5F92"/>
    <w:rsid w:val="00847D95"/>
    <w:rsid w:val="008506CF"/>
    <w:rsid w:val="00872843"/>
    <w:rsid w:val="00876BE2"/>
    <w:rsid w:val="008A1B9F"/>
    <w:rsid w:val="008A490A"/>
    <w:rsid w:val="008B3F9C"/>
    <w:rsid w:val="008B76CB"/>
    <w:rsid w:val="008D1322"/>
    <w:rsid w:val="008D628F"/>
    <w:rsid w:val="008D7EB3"/>
    <w:rsid w:val="008E6596"/>
    <w:rsid w:val="009008E1"/>
    <w:rsid w:val="00902536"/>
    <w:rsid w:val="00926EB6"/>
    <w:rsid w:val="00940F76"/>
    <w:rsid w:val="009452E8"/>
    <w:rsid w:val="00954FA9"/>
    <w:rsid w:val="00957CA3"/>
    <w:rsid w:val="00992F5D"/>
    <w:rsid w:val="009964EC"/>
    <w:rsid w:val="009A6743"/>
    <w:rsid w:val="009C458C"/>
    <w:rsid w:val="009C6C4B"/>
    <w:rsid w:val="00A0263D"/>
    <w:rsid w:val="00A26D67"/>
    <w:rsid w:val="00A45CE4"/>
    <w:rsid w:val="00A471B2"/>
    <w:rsid w:val="00A57911"/>
    <w:rsid w:val="00A63D3C"/>
    <w:rsid w:val="00A64B46"/>
    <w:rsid w:val="00A65B37"/>
    <w:rsid w:val="00AB7660"/>
    <w:rsid w:val="00AC7BB8"/>
    <w:rsid w:val="00AE57C8"/>
    <w:rsid w:val="00AF78A0"/>
    <w:rsid w:val="00B035FC"/>
    <w:rsid w:val="00B13CFC"/>
    <w:rsid w:val="00B24078"/>
    <w:rsid w:val="00B2598F"/>
    <w:rsid w:val="00B327FD"/>
    <w:rsid w:val="00B35D5D"/>
    <w:rsid w:val="00B42C8D"/>
    <w:rsid w:val="00B54797"/>
    <w:rsid w:val="00B9011B"/>
    <w:rsid w:val="00BE0BFD"/>
    <w:rsid w:val="00BF2A00"/>
    <w:rsid w:val="00C0668D"/>
    <w:rsid w:val="00C2588C"/>
    <w:rsid w:val="00C65EC0"/>
    <w:rsid w:val="00C96004"/>
    <w:rsid w:val="00CB54B6"/>
    <w:rsid w:val="00CB6987"/>
    <w:rsid w:val="00CC456A"/>
    <w:rsid w:val="00CF4256"/>
    <w:rsid w:val="00D00ABA"/>
    <w:rsid w:val="00D05D1A"/>
    <w:rsid w:val="00D2317C"/>
    <w:rsid w:val="00D47809"/>
    <w:rsid w:val="00D53D66"/>
    <w:rsid w:val="00D7694F"/>
    <w:rsid w:val="00D83B91"/>
    <w:rsid w:val="00D9789C"/>
    <w:rsid w:val="00DA08C1"/>
    <w:rsid w:val="00DA655D"/>
    <w:rsid w:val="00DC28DE"/>
    <w:rsid w:val="00DD03DB"/>
    <w:rsid w:val="00DE7C58"/>
    <w:rsid w:val="00E174CC"/>
    <w:rsid w:val="00E21CF1"/>
    <w:rsid w:val="00E36506"/>
    <w:rsid w:val="00E47172"/>
    <w:rsid w:val="00E662C4"/>
    <w:rsid w:val="00E77252"/>
    <w:rsid w:val="00E806D1"/>
    <w:rsid w:val="00E9317E"/>
    <w:rsid w:val="00E9366C"/>
    <w:rsid w:val="00E96BF5"/>
    <w:rsid w:val="00EA7CA1"/>
    <w:rsid w:val="00ED3ECA"/>
    <w:rsid w:val="00ED4AEF"/>
    <w:rsid w:val="00EE1A9C"/>
    <w:rsid w:val="00F371FB"/>
    <w:rsid w:val="00F50EFF"/>
    <w:rsid w:val="00F60348"/>
    <w:rsid w:val="00F72BF1"/>
    <w:rsid w:val="00F73596"/>
    <w:rsid w:val="00F87417"/>
    <w:rsid w:val="00F947BC"/>
    <w:rsid w:val="00FF470F"/>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0013"/>
  <w15:docId w15:val="{171D1C76-48AA-4BF9-BA7A-E7BAF4C7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center"/>
    </w:pPr>
    <w:rPr>
      <w:rFonts w:ascii="Arial Black" w:hAnsi="Arial Black"/>
      <w:color w:val="000080"/>
      <w:sz w:val="28"/>
      <w:u w:val="single"/>
    </w:rPr>
  </w:style>
  <w:style w:type="paragraph" w:customStyle="1" w:styleId="Quicka">
    <w:name w:val="Quick a)"/>
    <w:basedOn w:val="Normal"/>
    <w:pPr>
      <w:ind w:left="720" w:hanging="720"/>
    </w:pPr>
    <w:rPr>
      <w:rFonts w:ascii="Arial" w:hAnsi="Arial"/>
      <w:sz w:val="22"/>
    </w:rPr>
  </w:style>
  <w:style w:type="paragraph" w:styleId="BalloonText">
    <w:name w:val="Balloon Text"/>
    <w:basedOn w:val="Normal"/>
    <w:link w:val="BalloonTextChar"/>
    <w:rsid w:val="0078213E"/>
    <w:rPr>
      <w:rFonts w:ascii="Tahoma" w:hAnsi="Tahoma" w:cs="Tahoma"/>
      <w:sz w:val="16"/>
      <w:szCs w:val="16"/>
    </w:rPr>
  </w:style>
  <w:style w:type="character" w:customStyle="1" w:styleId="BalloonTextChar">
    <w:name w:val="Balloon Text Char"/>
    <w:link w:val="BalloonText"/>
    <w:rsid w:val="0078213E"/>
    <w:rPr>
      <w:rFonts w:ascii="Tahoma" w:hAnsi="Tahoma" w:cs="Tahoma"/>
      <w:sz w:val="16"/>
      <w:szCs w:val="16"/>
      <w:lang w:val="en-US"/>
    </w:rPr>
  </w:style>
  <w:style w:type="paragraph" w:styleId="ListParagraph">
    <w:name w:val="List Paragraph"/>
    <w:basedOn w:val="Normal"/>
    <w:uiPriority w:val="34"/>
    <w:qFormat/>
    <w:rsid w:val="00466718"/>
    <w:pPr>
      <w:ind w:left="720"/>
    </w:pPr>
  </w:style>
  <w:style w:type="paragraph" w:styleId="BodyText2">
    <w:name w:val="Body Text 2"/>
    <w:basedOn w:val="Normal"/>
    <w:link w:val="BodyText2Char"/>
    <w:rsid w:val="00AF78A0"/>
    <w:pPr>
      <w:jc w:val="both"/>
    </w:pPr>
    <w:rPr>
      <w:rFonts w:ascii="Swis721 BT" w:hAnsi="Swis721 BT"/>
      <w:sz w:val="22"/>
      <w:lang w:val="en-GB" w:eastAsia="en-US"/>
    </w:rPr>
  </w:style>
  <w:style w:type="character" w:customStyle="1" w:styleId="BodyText2Char">
    <w:name w:val="Body Text 2 Char"/>
    <w:link w:val="BodyText2"/>
    <w:rsid w:val="00AF78A0"/>
    <w:rPr>
      <w:rFonts w:ascii="Swis721 BT" w:hAnsi="Swis721 BT"/>
      <w:sz w:val="22"/>
      <w:lang w:eastAsia="en-US"/>
    </w:rPr>
  </w:style>
  <w:style w:type="paragraph" w:styleId="NoSpacing">
    <w:name w:val="No Spacing"/>
    <w:link w:val="NoSpacingChar"/>
    <w:uiPriority w:val="1"/>
    <w:qFormat/>
    <w:rsid w:val="00DC28DE"/>
    <w:pPr>
      <w:widowControl w:val="0"/>
      <w:overflowPunct w:val="0"/>
      <w:autoSpaceDE w:val="0"/>
      <w:autoSpaceDN w:val="0"/>
      <w:adjustRightInd w:val="0"/>
      <w:snapToGrid w:val="0"/>
      <w:jc w:val="both"/>
    </w:pPr>
    <w:rPr>
      <w:rFonts w:ascii="Arial" w:eastAsia="PMingLiU" w:hAnsi="Arial"/>
      <w:sz w:val="22"/>
      <w:lang w:val="en-GB" w:eastAsia="zh-TW"/>
    </w:rPr>
  </w:style>
  <w:style w:type="character" w:customStyle="1" w:styleId="NoSpacingChar">
    <w:name w:val="No Spacing Char"/>
    <w:link w:val="NoSpacing"/>
    <w:uiPriority w:val="1"/>
    <w:rsid w:val="00DC28DE"/>
    <w:rPr>
      <w:rFonts w:ascii="Arial" w:eastAsia="PMingLiU" w:hAnsi="Arial"/>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2010">
      <w:bodyDiv w:val="1"/>
      <w:marLeft w:val="0"/>
      <w:marRight w:val="0"/>
      <w:marTop w:val="0"/>
      <w:marBottom w:val="0"/>
      <w:divBdr>
        <w:top w:val="none" w:sz="0" w:space="0" w:color="auto"/>
        <w:left w:val="none" w:sz="0" w:space="0" w:color="auto"/>
        <w:bottom w:val="none" w:sz="0" w:space="0" w:color="auto"/>
        <w:right w:val="none" w:sz="0" w:space="0" w:color="auto"/>
      </w:divBdr>
    </w:div>
    <w:div w:id="1032002485">
      <w:bodyDiv w:val="1"/>
      <w:marLeft w:val="0"/>
      <w:marRight w:val="0"/>
      <w:marTop w:val="0"/>
      <w:marBottom w:val="0"/>
      <w:divBdr>
        <w:top w:val="none" w:sz="0" w:space="0" w:color="auto"/>
        <w:left w:val="none" w:sz="0" w:space="0" w:color="auto"/>
        <w:bottom w:val="none" w:sz="0" w:space="0" w:color="auto"/>
        <w:right w:val="none" w:sz="0" w:space="0" w:color="auto"/>
      </w:divBdr>
    </w:div>
    <w:div w:id="1239292687">
      <w:bodyDiv w:val="1"/>
      <w:marLeft w:val="0"/>
      <w:marRight w:val="0"/>
      <w:marTop w:val="0"/>
      <w:marBottom w:val="0"/>
      <w:divBdr>
        <w:top w:val="none" w:sz="0" w:space="0" w:color="auto"/>
        <w:left w:val="none" w:sz="0" w:space="0" w:color="auto"/>
        <w:bottom w:val="none" w:sz="0" w:space="0" w:color="auto"/>
        <w:right w:val="none" w:sz="0" w:space="0" w:color="auto"/>
      </w:divBdr>
    </w:div>
    <w:div w:id="1323779985">
      <w:bodyDiv w:val="1"/>
      <w:marLeft w:val="0"/>
      <w:marRight w:val="0"/>
      <w:marTop w:val="0"/>
      <w:marBottom w:val="0"/>
      <w:divBdr>
        <w:top w:val="none" w:sz="0" w:space="0" w:color="auto"/>
        <w:left w:val="none" w:sz="0" w:space="0" w:color="auto"/>
        <w:bottom w:val="none" w:sz="0" w:space="0" w:color="auto"/>
        <w:right w:val="none" w:sz="0" w:space="0" w:color="auto"/>
      </w:divBdr>
    </w:div>
    <w:div w:id="1545868923">
      <w:bodyDiv w:val="1"/>
      <w:marLeft w:val="0"/>
      <w:marRight w:val="0"/>
      <w:marTop w:val="0"/>
      <w:marBottom w:val="0"/>
      <w:divBdr>
        <w:top w:val="none" w:sz="0" w:space="0" w:color="auto"/>
        <w:left w:val="none" w:sz="0" w:space="0" w:color="auto"/>
        <w:bottom w:val="none" w:sz="0" w:space="0" w:color="auto"/>
        <w:right w:val="none" w:sz="0" w:space="0" w:color="auto"/>
      </w:divBdr>
    </w:div>
    <w:div w:id="1570650441">
      <w:bodyDiv w:val="1"/>
      <w:marLeft w:val="0"/>
      <w:marRight w:val="0"/>
      <w:marTop w:val="0"/>
      <w:marBottom w:val="0"/>
      <w:divBdr>
        <w:top w:val="none" w:sz="0" w:space="0" w:color="auto"/>
        <w:left w:val="none" w:sz="0" w:space="0" w:color="auto"/>
        <w:bottom w:val="none" w:sz="0" w:space="0" w:color="auto"/>
        <w:right w:val="none" w:sz="0" w:space="0" w:color="auto"/>
      </w:divBdr>
    </w:div>
    <w:div w:id="18262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4139A-650A-4677-8CFD-6836C98F4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2A5A9-D49F-48FC-92E9-A5B6F44DF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95DF5E-C76A-4EB6-956D-27DE36C4F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CONTROL OF CUSTOMER SUPPLIED PRODUCT</vt:lpstr>
    </vt:vector>
  </TitlesOfParts>
  <Company>DALES ENGINEERING LTD</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CUSTOMER SUPPLIED PRODUCT</dc:title>
  <dc:creator>Aurora Reilly</dc:creator>
  <cp:lastModifiedBy>Kirsten Ross</cp:lastModifiedBy>
  <cp:revision>85</cp:revision>
  <cp:lastPrinted>2016-08-31T10:22:00Z</cp:lastPrinted>
  <dcterms:created xsi:type="dcterms:W3CDTF">2015-10-23T09:27:00Z</dcterms:created>
  <dcterms:modified xsi:type="dcterms:W3CDTF">2019-12-15T20:24:00Z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