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F226" w14:textId="09BF20A5" w:rsidR="00F411FC" w:rsidRPr="00D1180B" w:rsidRDefault="00F411FC" w:rsidP="00F411FC">
      <w:pPr>
        <w:pStyle w:val="NoSpacing"/>
        <w:spacing w:before="1540" w:after="240"/>
        <w:jc w:val="center"/>
        <w:rPr>
          <w:rFonts w:ascii="Arial" w:hAnsi="Arial" w:cs="Arial"/>
          <w:color w:val="365F91" w:themeColor="accent1" w:themeShade="BF"/>
        </w:rPr>
      </w:pPr>
      <w:bookmarkStart w:id="0" w:name="_Hlk21083069"/>
      <w:bookmarkStart w:id="1" w:name="_GoBack"/>
      <w:bookmarkEnd w:id="1"/>
    </w:p>
    <w:sdt>
      <w:sdtPr>
        <w:rPr>
          <w:rFonts w:ascii="Arial" w:hAnsi="Arial" w:cs="Arial"/>
          <w:b/>
          <w:bCs/>
          <w:caps/>
          <w:color w:val="365F91" w:themeColor="accent1" w:themeShade="BF"/>
          <w:sz w:val="72"/>
          <w:szCs w:val="72"/>
          <w:lang w:eastAsia="zh-TW"/>
        </w:rPr>
        <w:alias w:val="Title"/>
        <w:tag w:val=""/>
        <w:id w:val="1735040861"/>
        <w:placeholder>
          <w:docPart w:val="C0333B62AF884A36B0F3E7A0781A5AD6"/>
        </w:placeholder>
        <w:dataBinding w:prefixMappings="xmlns:ns0='http://purl.org/dc/elements/1.1/' xmlns:ns1='http://schemas.openxmlformats.org/package/2006/metadata/core-properties' " w:xpath="/ns1:coreProperties[1]/ns0:title[1]" w:storeItemID="{6C3C8BC8-F283-45AE-878A-BAB7291924A1}"/>
        <w:text/>
      </w:sdtPr>
      <w:sdtEndPr/>
      <w:sdtContent>
        <w:p w14:paraId="3DF59BB5" w14:textId="327C128B" w:rsidR="00F411FC" w:rsidRPr="00D1180B" w:rsidRDefault="00471BDB" w:rsidP="00F411FC">
          <w:pPr>
            <w:pStyle w:val="NoSpacing"/>
            <w:pBdr>
              <w:top w:val="single" w:sz="6" w:space="6" w:color="4F81BD" w:themeColor="accent1"/>
              <w:bottom w:val="single" w:sz="6" w:space="6" w:color="4F81BD" w:themeColor="accent1"/>
            </w:pBdr>
            <w:spacing w:after="240"/>
            <w:jc w:val="center"/>
            <w:rPr>
              <w:rFonts w:ascii="Arial" w:hAnsi="Arial" w:cs="Arial"/>
              <w:color w:val="365F91" w:themeColor="accent1" w:themeShade="BF"/>
            </w:rPr>
          </w:pPr>
          <w:r>
            <w:rPr>
              <w:rFonts w:ascii="Arial" w:hAnsi="Arial" w:cs="Arial"/>
              <w:b/>
              <w:bCs/>
              <w:caps/>
              <w:color w:val="365F91" w:themeColor="accent1" w:themeShade="BF"/>
              <w:sz w:val="72"/>
              <w:szCs w:val="72"/>
              <w:lang w:eastAsia="zh-TW"/>
            </w:rPr>
            <w:t>FQM LIMITED</w:t>
          </w:r>
        </w:p>
      </w:sdtContent>
    </w:sdt>
    <w:p w14:paraId="12634AFE" w14:textId="7F185AC2" w:rsidR="00F411FC" w:rsidRPr="00D1180B" w:rsidRDefault="00127CC2" w:rsidP="00F411FC">
      <w:pPr>
        <w:pStyle w:val="NoSpacing"/>
        <w:spacing w:before="480"/>
        <w:jc w:val="center"/>
        <w:rPr>
          <w:rFonts w:ascii="Arial" w:hAnsi="Arial" w:cs="Arial"/>
          <w:b/>
          <w:bCs/>
          <w:color w:val="365F91" w:themeColor="accent1" w:themeShade="BF"/>
          <w:sz w:val="72"/>
          <w:szCs w:val="72"/>
          <w:u w:val="single"/>
        </w:rPr>
      </w:pPr>
      <w:r>
        <w:rPr>
          <w:rFonts w:ascii="Arial" w:hAnsi="Arial" w:cs="Arial"/>
          <w:b/>
          <w:bCs/>
          <w:color w:val="365F91" w:themeColor="accent1" w:themeShade="BF"/>
          <w:sz w:val="72"/>
          <w:szCs w:val="72"/>
          <w:u w:val="single"/>
        </w:rPr>
        <w:t>XXX</w:t>
      </w:r>
      <w:r w:rsidR="00F411FC" w:rsidRPr="00D1180B">
        <w:rPr>
          <w:rFonts w:ascii="Arial" w:hAnsi="Arial" w:cs="Arial"/>
          <w:b/>
          <w:bCs/>
          <w:color w:val="365F91" w:themeColor="accent1" w:themeShade="BF"/>
          <w:sz w:val="72"/>
          <w:szCs w:val="72"/>
          <w:u w:val="single"/>
        </w:rPr>
        <w:t>-P-00</w:t>
      </w:r>
      <w:r w:rsidR="00372B15" w:rsidRPr="00D1180B">
        <w:rPr>
          <w:rFonts w:ascii="Arial" w:hAnsi="Arial" w:cs="Arial"/>
          <w:b/>
          <w:bCs/>
          <w:color w:val="365F91" w:themeColor="accent1" w:themeShade="BF"/>
          <w:sz w:val="72"/>
          <w:szCs w:val="72"/>
          <w:u w:val="single"/>
        </w:rPr>
        <w:t>4</w:t>
      </w:r>
    </w:p>
    <w:p w14:paraId="0640BCC2" w14:textId="77777777" w:rsidR="00F411FC" w:rsidRPr="00D1180B" w:rsidRDefault="00F411FC" w:rsidP="00F411FC">
      <w:pPr>
        <w:pStyle w:val="NoSpacing"/>
        <w:spacing w:before="480"/>
        <w:rPr>
          <w:rFonts w:ascii="Arial" w:hAnsi="Arial" w:cs="Arial"/>
          <w:b/>
          <w:bCs/>
          <w:color w:val="365F91" w:themeColor="accent1" w:themeShade="BF"/>
          <w:sz w:val="28"/>
          <w:szCs w:val="28"/>
        </w:rPr>
      </w:pPr>
      <w:r w:rsidRPr="00D1180B">
        <w:rPr>
          <w:rFonts w:ascii="Arial" w:hAnsi="Arial" w:cs="Arial"/>
          <w:b/>
          <w:bCs/>
          <w:color w:val="365F91" w:themeColor="accent1" w:themeShade="BF"/>
          <w:sz w:val="24"/>
          <w:szCs w:val="24"/>
        </w:rPr>
        <w:t xml:space="preserve">                               </w:t>
      </w:r>
    </w:p>
    <w:p w14:paraId="7C9600B7" w14:textId="6B5F13E3" w:rsidR="00F411FC" w:rsidRPr="00D1180B" w:rsidRDefault="00372B15" w:rsidP="00F411FC">
      <w:pPr>
        <w:pStyle w:val="NoSpacing"/>
        <w:spacing w:before="480"/>
        <w:jc w:val="center"/>
        <w:rPr>
          <w:rFonts w:ascii="Arial" w:hAnsi="Arial" w:cs="Arial"/>
          <w:b/>
          <w:bCs/>
          <w:color w:val="365F91" w:themeColor="accent1" w:themeShade="BF"/>
          <w:sz w:val="52"/>
          <w:szCs w:val="52"/>
          <w:u w:val="single"/>
        </w:rPr>
      </w:pPr>
      <w:r w:rsidRPr="00D1180B">
        <w:rPr>
          <w:rFonts w:ascii="Arial" w:hAnsi="Arial" w:cs="Arial"/>
          <w:b/>
          <w:bCs/>
          <w:color w:val="365F91" w:themeColor="accent1" w:themeShade="BF"/>
          <w:sz w:val="52"/>
          <w:szCs w:val="52"/>
          <w:u w:val="single"/>
        </w:rPr>
        <w:t>Paint Disposal</w:t>
      </w:r>
    </w:p>
    <w:bookmarkEnd w:id="0"/>
    <w:p w14:paraId="21A66D0F" w14:textId="77777777" w:rsidR="00F411FC" w:rsidRPr="00D1180B" w:rsidRDefault="00F411FC" w:rsidP="00F411FC">
      <w:pPr>
        <w:jc w:val="center"/>
        <w:rPr>
          <w:rFonts w:ascii="Arial" w:hAnsi="Arial" w:cs="Arial"/>
        </w:rPr>
      </w:pPr>
    </w:p>
    <w:p w14:paraId="18BCEA2F" w14:textId="77777777" w:rsidR="00A65ABA" w:rsidRPr="00D1180B" w:rsidRDefault="00A65ABA">
      <w:pPr>
        <w:jc w:val="center"/>
        <w:rPr>
          <w:rFonts w:ascii="Arial" w:hAnsi="Arial" w:cs="Arial"/>
          <w:b/>
          <w:sz w:val="36"/>
          <w:szCs w:val="36"/>
          <w:u w:val="single"/>
        </w:rPr>
      </w:pPr>
    </w:p>
    <w:p w14:paraId="5E99E4B9" w14:textId="77777777" w:rsidR="00A65ABA" w:rsidRPr="00D1180B" w:rsidRDefault="00A65ABA">
      <w:pPr>
        <w:jc w:val="center"/>
        <w:rPr>
          <w:rFonts w:ascii="Arial" w:hAnsi="Arial" w:cs="Arial"/>
          <w:b/>
          <w:sz w:val="36"/>
          <w:szCs w:val="36"/>
          <w:u w:val="single"/>
        </w:rPr>
      </w:pPr>
    </w:p>
    <w:p w14:paraId="0271FEBF" w14:textId="77777777" w:rsidR="00A65ABA" w:rsidRPr="00D1180B" w:rsidRDefault="00A65ABA">
      <w:pPr>
        <w:jc w:val="center"/>
        <w:rPr>
          <w:rFonts w:ascii="Arial" w:hAnsi="Arial" w:cs="Arial"/>
          <w:b/>
          <w:sz w:val="36"/>
          <w:szCs w:val="36"/>
          <w:u w:val="single"/>
        </w:rPr>
      </w:pPr>
    </w:p>
    <w:p w14:paraId="30971125" w14:textId="756D475B" w:rsidR="00A65ABA" w:rsidRPr="00D1180B" w:rsidRDefault="00A65ABA">
      <w:pPr>
        <w:suppressAutoHyphens w:val="0"/>
        <w:rPr>
          <w:rFonts w:ascii="Arial" w:hAnsi="Arial" w:cs="Arial"/>
          <w:b/>
          <w:sz w:val="36"/>
          <w:szCs w:val="36"/>
          <w:u w:val="single"/>
        </w:rPr>
      </w:pPr>
      <w:r w:rsidRPr="00D1180B">
        <w:rPr>
          <w:rFonts w:ascii="Arial" w:hAnsi="Arial" w:cs="Arial"/>
          <w:b/>
          <w:sz w:val="36"/>
          <w:szCs w:val="36"/>
          <w:u w:val="single"/>
        </w:rPr>
        <w:br w:type="page"/>
      </w:r>
    </w:p>
    <w:p w14:paraId="046A19D2" w14:textId="77777777" w:rsidR="00A65ABA" w:rsidRPr="00D1180B" w:rsidRDefault="00A65ABA">
      <w:pPr>
        <w:jc w:val="center"/>
        <w:rPr>
          <w:rFonts w:ascii="Arial" w:hAnsi="Arial" w:cs="Arial"/>
          <w:b/>
          <w:u w:val="single"/>
        </w:rPr>
      </w:pPr>
    </w:p>
    <w:p w14:paraId="386236C5" w14:textId="0D2772EE" w:rsidR="00613AE2" w:rsidRPr="00D1180B" w:rsidRDefault="006B3140" w:rsidP="002D357C">
      <w:pPr>
        <w:pStyle w:val="ListParagraph"/>
        <w:numPr>
          <w:ilvl w:val="0"/>
          <w:numId w:val="4"/>
        </w:numPr>
        <w:ind w:left="426" w:hanging="426"/>
        <w:rPr>
          <w:rFonts w:ascii="Arial" w:hAnsi="Arial" w:cs="Arial"/>
        </w:rPr>
      </w:pPr>
      <w:r w:rsidRPr="00D1180B">
        <w:rPr>
          <w:rFonts w:ascii="Arial" w:hAnsi="Arial" w:cs="Arial"/>
          <w:b/>
          <w:u w:val="single"/>
        </w:rPr>
        <w:t>Paint Store / Waste Paint Disposal Procedure</w:t>
      </w:r>
    </w:p>
    <w:p w14:paraId="386236C6" w14:textId="77777777" w:rsidR="00613AE2" w:rsidRPr="00D1180B" w:rsidRDefault="00613AE2">
      <w:pPr>
        <w:pStyle w:val="NoSpacing"/>
        <w:rPr>
          <w:rFonts w:ascii="Arial" w:hAnsi="Arial" w:cs="Arial"/>
        </w:rPr>
      </w:pPr>
    </w:p>
    <w:p w14:paraId="386236C7" w14:textId="77777777" w:rsidR="00613AE2" w:rsidRPr="00D1180B" w:rsidRDefault="006B3140" w:rsidP="002D357C">
      <w:pPr>
        <w:pStyle w:val="NoSpacing"/>
        <w:numPr>
          <w:ilvl w:val="0"/>
          <w:numId w:val="1"/>
        </w:numPr>
        <w:ind w:left="426" w:hanging="426"/>
        <w:rPr>
          <w:rFonts w:ascii="Arial" w:hAnsi="Arial" w:cs="Arial"/>
        </w:rPr>
      </w:pPr>
      <w:r w:rsidRPr="00D1180B">
        <w:rPr>
          <w:rFonts w:ascii="Arial" w:hAnsi="Arial" w:cs="Arial"/>
        </w:rPr>
        <w:t>Paint store door to be kept closed at all times.</w:t>
      </w:r>
    </w:p>
    <w:p w14:paraId="386236C8" w14:textId="77777777" w:rsidR="00613AE2" w:rsidRPr="00D1180B" w:rsidRDefault="006B3140" w:rsidP="002D357C">
      <w:pPr>
        <w:pStyle w:val="NoSpacing"/>
        <w:numPr>
          <w:ilvl w:val="0"/>
          <w:numId w:val="1"/>
        </w:numPr>
        <w:ind w:left="426" w:hanging="426"/>
        <w:rPr>
          <w:rFonts w:ascii="Arial" w:hAnsi="Arial" w:cs="Arial"/>
        </w:rPr>
      </w:pPr>
      <w:r w:rsidRPr="00D1180B">
        <w:rPr>
          <w:rFonts w:ascii="Arial" w:hAnsi="Arial" w:cs="Arial"/>
        </w:rPr>
        <w:t>No unauthorised access.</w:t>
      </w:r>
    </w:p>
    <w:p w14:paraId="386236C9" w14:textId="77777777" w:rsidR="00613AE2" w:rsidRPr="00D1180B" w:rsidRDefault="006B3140" w:rsidP="002D357C">
      <w:pPr>
        <w:pStyle w:val="NoSpacing"/>
        <w:numPr>
          <w:ilvl w:val="0"/>
          <w:numId w:val="1"/>
        </w:numPr>
        <w:ind w:left="426" w:hanging="426"/>
        <w:rPr>
          <w:rFonts w:ascii="Arial" w:hAnsi="Arial" w:cs="Arial"/>
        </w:rPr>
      </w:pPr>
      <w:r w:rsidRPr="00D1180B">
        <w:rPr>
          <w:rFonts w:ascii="Arial" w:hAnsi="Arial" w:cs="Arial"/>
        </w:rPr>
        <w:t>No open paint tins or containers allowed.</w:t>
      </w:r>
    </w:p>
    <w:p w14:paraId="386236CA" w14:textId="77777777" w:rsidR="00613AE2" w:rsidRPr="00D1180B" w:rsidRDefault="006B3140" w:rsidP="002D357C">
      <w:pPr>
        <w:pStyle w:val="NoSpacing"/>
        <w:numPr>
          <w:ilvl w:val="0"/>
          <w:numId w:val="1"/>
        </w:numPr>
        <w:ind w:left="426" w:hanging="426"/>
        <w:rPr>
          <w:rFonts w:ascii="Arial" w:hAnsi="Arial" w:cs="Arial"/>
        </w:rPr>
      </w:pPr>
      <w:r w:rsidRPr="00D1180B">
        <w:rPr>
          <w:rFonts w:ascii="Arial" w:hAnsi="Arial" w:cs="Arial"/>
        </w:rPr>
        <w:t>When practical any open tins to be put aboard the ship.</w:t>
      </w:r>
    </w:p>
    <w:p w14:paraId="386236CB" w14:textId="77777777" w:rsidR="00613AE2" w:rsidRPr="00D1180B" w:rsidRDefault="006B3140" w:rsidP="002D357C">
      <w:pPr>
        <w:pStyle w:val="NoSpacing"/>
        <w:numPr>
          <w:ilvl w:val="0"/>
          <w:numId w:val="1"/>
        </w:numPr>
        <w:ind w:left="426" w:hanging="426"/>
        <w:rPr>
          <w:rFonts w:ascii="Arial" w:hAnsi="Arial" w:cs="Arial"/>
        </w:rPr>
      </w:pPr>
      <w:r w:rsidRPr="00D1180B">
        <w:rPr>
          <w:rFonts w:ascii="Arial" w:hAnsi="Arial" w:cs="Arial"/>
        </w:rPr>
        <w:t>Any leftover paint to be disposed of in the “WASTE PAINT IBC” using the funnel as per the below photo, the lid is to be replaced after each use, the paint tin can be left to drip dry.</w:t>
      </w:r>
    </w:p>
    <w:p w14:paraId="386236D7" w14:textId="77777777" w:rsidR="00613AE2" w:rsidRPr="00D1180B" w:rsidRDefault="006B3140" w:rsidP="00292E90">
      <w:pPr>
        <w:pStyle w:val="NoSpacing"/>
        <w:numPr>
          <w:ilvl w:val="0"/>
          <w:numId w:val="1"/>
        </w:numPr>
        <w:ind w:left="426" w:hanging="426"/>
        <w:rPr>
          <w:rFonts w:ascii="Arial" w:hAnsi="Arial" w:cs="Arial"/>
        </w:rPr>
      </w:pPr>
      <w:r w:rsidRPr="00D1180B">
        <w:rPr>
          <w:rFonts w:ascii="Arial" w:hAnsi="Arial" w:cs="Arial"/>
        </w:rPr>
        <w:t>Waste IBC to be clearly marked as such (WASTE PAINT ONLY!!)</w:t>
      </w:r>
    </w:p>
    <w:p w14:paraId="386236D8" w14:textId="77777777" w:rsidR="00613AE2" w:rsidRPr="00D1180B" w:rsidRDefault="006B3140" w:rsidP="00292E90">
      <w:pPr>
        <w:pStyle w:val="NoSpacing"/>
        <w:numPr>
          <w:ilvl w:val="0"/>
          <w:numId w:val="1"/>
        </w:numPr>
        <w:ind w:left="426" w:hanging="426"/>
        <w:rPr>
          <w:rFonts w:ascii="Arial" w:hAnsi="Arial" w:cs="Arial"/>
        </w:rPr>
      </w:pPr>
      <w:r w:rsidRPr="00D1180B">
        <w:rPr>
          <w:rFonts w:ascii="Arial" w:hAnsi="Arial" w:cs="Arial"/>
        </w:rPr>
        <w:t>Disposal to licensed contractor only and records of disposal kept.</w:t>
      </w:r>
    </w:p>
    <w:p w14:paraId="386236D9" w14:textId="77777777" w:rsidR="00613AE2" w:rsidRPr="00D1180B" w:rsidRDefault="006B3140" w:rsidP="00292E90">
      <w:pPr>
        <w:pStyle w:val="NoSpacing"/>
        <w:numPr>
          <w:ilvl w:val="0"/>
          <w:numId w:val="1"/>
        </w:numPr>
        <w:ind w:left="426" w:hanging="426"/>
        <w:rPr>
          <w:rFonts w:ascii="Arial" w:hAnsi="Arial" w:cs="Arial"/>
        </w:rPr>
      </w:pPr>
      <w:r w:rsidRPr="00D1180B">
        <w:rPr>
          <w:rFonts w:ascii="Arial" w:hAnsi="Arial" w:cs="Arial"/>
        </w:rPr>
        <w:t>No paint to be stored on the floor, use shelves only.</w:t>
      </w:r>
    </w:p>
    <w:p w14:paraId="386236DA" w14:textId="77777777" w:rsidR="00613AE2" w:rsidRPr="00D1180B" w:rsidRDefault="006B3140" w:rsidP="00292E90">
      <w:pPr>
        <w:pStyle w:val="NoSpacing"/>
        <w:numPr>
          <w:ilvl w:val="0"/>
          <w:numId w:val="1"/>
        </w:numPr>
        <w:ind w:left="426" w:hanging="426"/>
        <w:rPr>
          <w:rFonts w:ascii="Arial" w:hAnsi="Arial" w:cs="Arial"/>
        </w:rPr>
      </w:pPr>
      <w:r w:rsidRPr="00D1180B">
        <w:rPr>
          <w:rFonts w:ascii="Arial" w:hAnsi="Arial" w:cs="Arial"/>
        </w:rPr>
        <w:t>No paint to be stored outside unless on a pallet marked “RETURNS”.</w:t>
      </w:r>
    </w:p>
    <w:p w14:paraId="386236DB" w14:textId="77777777" w:rsidR="00613AE2" w:rsidRPr="00D1180B" w:rsidRDefault="006B3140" w:rsidP="00292E90">
      <w:pPr>
        <w:pStyle w:val="NoSpacing"/>
        <w:numPr>
          <w:ilvl w:val="0"/>
          <w:numId w:val="1"/>
        </w:numPr>
        <w:ind w:left="426" w:hanging="426"/>
        <w:rPr>
          <w:rFonts w:ascii="Arial" w:hAnsi="Arial" w:cs="Arial"/>
        </w:rPr>
      </w:pPr>
      <w:r w:rsidRPr="00D1180B">
        <w:rPr>
          <w:rFonts w:ascii="Arial" w:hAnsi="Arial" w:cs="Arial"/>
        </w:rPr>
        <w:t>Responsible person to make sure and follow up so returns are collected in a timely fashion.</w:t>
      </w:r>
    </w:p>
    <w:p w14:paraId="386236DC" w14:textId="77777777" w:rsidR="00613AE2" w:rsidRPr="00D1180B" w:rsidRDefault="006B3140" w:rsidP="00292E90">
      <w:pPr>
        <w:pStyle w:val="NoSpacing"/>
        <w:numPr>
          <w:ilvl w:val="0"/>
          <w:numId w:val="1"/>
        </w:numPr>
        <w:ind w:left="426" w:hanging="426"/>
        <w:rPr>
          <w:rFonts w:ascii="Arial" w:hAnsi="Arial" w:cs="Arial"/>
        </w:rPr>
      </w:pPr>
      <w:r w:rsidRPr="00D1180B">
        <w:rPr>
          <w:rFonts w:ascii="Arial" w:hAnsi="Arial" w:cs="Arial"/>
        </w:rPr>
        <w:t>Where possible dispose of all paint, only a minimum amount to be kept onsite.</w:t>
      </w:r>
    </w:p>
    <w:p w14:paraId="386236DD" w14:textId="0A76F9FA" w:rsidR="00613AE2" w:rsidRDefault="00613AE2">
      <w:pPr>
        <w:ind w:left="360"/>
        <w:rPr>
          <w:rFonts w:ascii="Arial" w:hAnsi="Arial" w:cs="Arial"/>
          <w:b/>
          <w:u w:val="single"/>
        </w:rPr>
      </w:pPr>
    </w:p>
    <w:p w14:paraId="386236DE" w14:textId="77777777" w:rsidR="00613AE2" w:rsidRPr="00D1180B" w:rsidRDefault="006B3140" w:rsidP="00292E90">
      <w:pPr>
        <w:pStyle w:val="ListParagraph"/>
        <w:numPr>
          <w:ilvl w:val="0"/>
          <w:numId w:val="4"/>
        </w:numPr>
        <w:ind w:left="426" w:hanging="426"/>
        <w:rPr>
          <w:rFonts w:ascii="Arial" w:hAnsi="Arial" w:cs="Arial"/>
          <w:b/>
          <w:u w:val="single"/>
        </w:rPr>
      </w:pPr>
      <w:r w:rsidRPr="00D1180B">
        <w:rPr>
          <w:rFonts w:ascii="Arial" w:hAnsi="Arial" w:cs="Arial"/>
          <w:b/>
          <w:u w:val="single"/>
        </w:rPr>
        <w:t>Responsible persons for each site are listed below.</w:t>
      </w:r>
    </w:p>
    <w:p w14:paraId="386236DF" w14:textId="77777777" w:rsidR="00613AE2" w:rsidRPr="00D1180B" w:rsidRDefault="006B3140">
      <w:pPr>
        <w:pStyle w:val="NoSpacing"/>
        <w:numPr>
          <w:ilvl w:val="0"/>
          <w:numId w:val="2"/>
        </w:numPr>
        <w:rPr>
          <w:rFonts w:ascii="Arial" w:hAnsi="Arial" w:cs="Arial"/>
        </w:rPr>
      </w:pPr>
      <w:r w:rsidRPr="00D1180B">
        <w:rPr>
          <w:rFonts w:ascii="Arial" w:hAnsi="Arial" w:cs="Arial"/>
        </w:rPr>
        <w:t>Aberdeen – Matty Bromm</w:t>
      </w:r>
    </w:p>
    <w:p w14:paraId="386236E0" w14:textId="77777777" w:rsidR="00613AE2" w:rsidRPr="00D1180B" w:rsidRDefault="006B3140">
      <w:pPr>
        <w:pStyle w:val="NoSpacing"/>
        <w:numPr>
          <w:ilvl w:val="0"/>
          <w:numId w:val="2"/>
        </w:numPr>
        <w:rPr>
          <w:rFonts w:ascii="Arial" w:hAnsi="Arial" w:cs="Arial"/>
        </w:rPr>
      </w:pPr>
      <w:r w:rsidRPr="00D1180B">
        <w:rPr>
          <w:rFonts w:ascii="Arial" w:hAnsi="Arial" w:cs="Arial"/>
        </w:rPr>
        <w:t>Leith – Sean Welsh</w:t>
      </w:r>
    </w:p>
    <w:p w14:paraId="386236E2" w14:textId="275CB943" w:rsidR="00613AE2" w:rsidRPr="00D1180B" w:rsidRDefault="006B3140" w:rsidP="00D1180B">
      <w:pPr>
        <w:pStyle w:val="NoSpacing"/>
        <w:numPr>
          <w:ilvl w:val="0"/>
          <w:numId w:val="2"/>
        </w:numPr>
        <w:rPr>
          <w:rFonts w:ascii="Arial" w:hAnsi="Arial" w:cs="Arial"/>
        </w:rPr>
      </w:pPr>
      <w:r w:rsidRPr="00D1180B">
        <w:rPr>
          <w:rFonts w:ascii="Arial" w:hAnsi="Arial" w:cs="Arial"/>
        </w:rPr>
        <w:t>Garvel Clyde /  Troon – Dennis Bryceland</w:t>
      </w:r>
    </w:p>
    <w:sectPr w:rsidR="00613AE2" w:rsidRPr="00D1180B" w:rsidSect="00127CC2">
      <w:headerReference w:type="default" r:id="rId10"/>
      <w:footerReference w:type="default" r:id="rId11"/>
      <w:pgSz w:w="11906" w:h="16838"/>
      <w:pgMar w:top="851" w:right="1440" w:bottom="1440" w:left="1440" w:header="283"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BCF5F" w14:textId="77777777" w:rsidR="00466724" w:rsidRDefault="00466724">
      <w:pPr>
        <w:spacing w:after="0" w:line="240" w:lineRule="auto"/>
      </w:pPr>
      <w:r>
        <w:separator/>
      </w:r>
    </w:p>
  </w:endnote>
  <w:endnote w:type="continuationSeparator" w:id="0">
    <w:p w14:paraId="2647EC5F" w14:textId="77777777" w:rsidR="00466724" w:rsidRDefault="0046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36EA" w14:textId="77777777" w:rsidR="002C78FC" w:rsidRDefault="002C78FC">
    <w:pPr>
      <w:pStyle w:val="Footer"/>
      <w:jc w:val="right"/>
      <w:rPr>
        <w:sz w:val="16"/>
      </w:rPr>
    </w:pPr>
  </w:p>
  <w:p w14:paraId="386236EB" w14:textId="77777777" w:rsidR="002C78FC" w:rsidRPr="002C78FC" w:rsidRDefault="002C78FC">
    <w:pPr>
      <w:pStyle w:val="Footer"/>
      <w:jc w:val="right"/>
      <w:rPr>
        <w:sz w:val="16"/>
      </w:rPr>
    </w:pPr>
    <w:r w:rsidRPr="002C78FC">
      <w:rPr>
        <w:sz w:val="16"/>
      </w:rPr>
      <w:t xml:space="preserve">Page </w:t>
    </w:r>
    <w:r w:rsidRPr="002C78FC">
      <w:rPr>
        <w:sz w:val="16"/>
      </w:rPr>
      <w:fldChar w:fldCharType="begin"/>
    </w:r>
    <w:r w:rsidRPr="002C78FC">
      <w:rPr>
        <w:sz w:val="16"/>
      </w:rPr>
      <w:instrText xml:space="preserve"> PAGE  \* Arabic  \* MERGEFORMAT </w:instrText>
    </w:r>
    <w:r w:rsidRPr="002C78FC">
      <w:rPr>
        <w:sz w:val="16"/>
      </w:rPr>
      <w:fldChar w:fldCharType="separate"/>
    </w:r>
    <w:r w:rsidR="00471BDB">
      <w:rPr>
        <w:noProof/>
        <w:sz w:val="16"/>
      </w:rPr>
      <w:t>2</w:t>
    </w:r>
    <w:r w:rsidRPr="002C78FC">
      <w:rPr>
        <w:sz w:val="16"/>
      </w:rPr>
      <w:fldChar w:fldCharType="end"/>
    </w:r>
    <w:r w:rsidRPr="002C78FC">
      <w:rPr>
        <w:sz w:val="16"/>
      </w:rPr>
      <w:t xml:space="preserve"> of </w:t>
    </w:r>
    <w:r w:rsidRPr="002C78FC">
      <w:rPr>
        <w:sz w:val="16"/>
      </w:rPr>
      <w:fldChar w:fldCharType="begin"/>
    </w:r>
    <w:r w:rsidRPr="002C78FC">
      <w:rPr>
        <w:sz w:val="16"/>
      </w:rPr>
      <w:instrText xml:space="preserve"> NUMPAGES  \* Arabic  \* MERGEFORMAT </w:instrText>
    </w:r>
    <w:r w:rsidRPr="002C78FC">
      <w:rPr>
        <w:sz w:val="16"/>
      </w:rPr>
      <w:fldChar w:fldCharType="separate"/>
    </w:r>
    <w:r w:rsidR="00471BDB">
      <w:rPr>
        <w:noProof/>
        <w:sz w:val="16"/>
      </w:rPr>
      <w:t>2</w:t>
    </w:r>
    <w:r w:rsidRPr="002C78FC">
      <w:rPr>
        <w:sz w:val="16"/>
      </w:rPr>
      <w:fldChar w:fldCharType="end"/>
    </w:r>
  </w:p>
  <w:p w14:paraId="386236EC" w14:textId="77777777" w:rsidR="00E91708" w:rsidRPr="002C78FC" w:rsidRDefault="006B3140">
    <w:pPr>
      <w:pStyle w:val="Footer"/>
      <w:jc w:val="right"/>
      <w:rPr>
        <w:sz w:val="16"/>
      </w:rPr>
    </w:pPr>
    <w:r w:rsidRPr="002C78FC">
      <w:rPr>
        <w:sz w:val="16"/>
      </w:rPr>
      <w:t>ENV-P-004</w:t>
    </w:r>
  </w:p>
  <w:p w14:paraId="386236ED" w14:textId="77777777" w:rsidR="00E91708" w:rsidRPr="002C78FC" w:rsidRDefault="006B3140">
    <w:pPr>
      <w:pStyle w:val="Footer"/>
      <w:jc w:val="right"/>
      <w:rPr>
        <w:sz w:val="16"/>
      </w:rPr>
    </w:pPr>
    <w:r w:rsidRPr="002C78FC">
      <w:rPr>
        <w:sz w:val="16"/>
      </w:rPr>
      <w:t>Rev</w:t>
    </w:r>
    <w:r w:rsidR="002C78FC" w:rsidRPr="002C78FC">
      <w:rPr>
        <w:sz w:val="16"/>
      </w:rPr>
      <w:t>ision: 0</w:t>
    </w:r>
  </w:p>
  <w:p w14:paraId="386236EE" w14:textId="77777777" w:rsidR="002C78FC" w:rsidRPr="002C78FC" w:rsidRDefault="002C78FC">
    <w:pPr>
      <w:pStyle w:val="Footer"/>
      <w:jc w:val="right"/>
      <w:rPr>
        <w:sz w:val="16"/>
      </w:rPr>
    </w:pPr>
    <w:r w:rsidRPr="002C78FC">
      <w:rPr>
        <w:sz w:val="16"/>
      </w:rPr>
      <w:t>Approved: A Reilly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AD6F" w14:textId="77777777" w:rsidR="00466724" w:rsidRDefault="00466724">
      <w:pPr>
        <w:spacing w:after="0" w:line="240" w:lineRule="auto"/>
      </w:pPr>
      <w:r>
        <w:rPr>
          <w:color w:val="000000"/>
        </w:rPr>
        <w:separator/>
      </w:r>
    </w:p>
  </w:footnote>
  <w:footnote w:type="continuationSeparator" w:id="0">
    <w:p w14:paraId="79BC963D" w14:textId="77777777" w:rsidR="00466724" w:rsidRDefault="0046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36E9" w14:textId="6135F491" w:rsidR="00E91708" w:rsidRDefault="006B3140" w:rsidP="006B3140">
    <w:pPr>
      <w:jc w:val="cent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730"/>
    <w:multiLevelType w:val="multilevel"/>
    <w:tmpl w:val="D8304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7028CC"/>
    <w:multiLevelType w:val="multilevel"/>
    <w:tmpl w:val="DA023672"/>
    <w:lvl w:ilvl="0">
      <w:start w:val="1"/>
      <w:numFmt w:val="decimal"/>
      <w:lvlText w:val="%1.0"/>
      <w:lvlJc w:val="left"/>
      <w:pPr>
        <w:ind w:left="540" w:hanging="540"/>
      </w:pPr>
      <w:rPr>
        <w:rFonts w:hint="default"/>
        <w:b/>
        <w:sz w:val="22"/>
        <w:szCs w:val="22"/>
        <w:u w:val="none"/>
      </w:rPr>
    </w:lvl>
    <w:lvl w:ilvl="1">
      <w:start w:val="1"/>
      <w:numFmt w:val="decimal"/>
      <w:lvlText w:val="%1.%2"/>
      <w:lvlJc w:val="left"/>
      <w:pPr>
        <w:ind w:left="1260" w:hanging="540"/>
      </w:pPr>
      <w:rPr>
        <w:rFonts w:hint="default"/>
        <w:b/>
        <w:sz w:val="36"/>
        <w:u w:val="single"/>
      </w:rPr>
    </w:lvl>
    <w:lvl w:ilvl="2">
      <w:start w:val="1"/>
      <w:numFmt w:val="decimal"/>
      <w:lvlText w:val="%1.%2.%3"/>
      <w:lvlJc w:val="left"/>
      <w:pPr>
        <w:ind w:left="2160" w:hanging="720"/>
      </w:pPr>
      <w:rPr>
        <w:rFonts w:hint="default"/>
        <w:b/>
        <w:sz w:val="36"/>
        <w:u w:val="single"/>
      </w:rPr>
    </w:lvl>
    <w:lvl w:ilvl="3">
      <w:start w:val="1"/>
      <w:numFmt w:val="decimal"/>
      <w:lvlText w:val="%1.%2.%3.%4"/>
      <w:lvlJc w:val="left"/>
      <w:pPr>
        <w:ind w:left="2880" w:hanging="720"/>
      </w:pPr>
      <w:rPr>
        <w:rFonts w:hint="default"/>
        <w:b/>
        <w:sz w:val="36"/>
        <w:u w:val="single"/>
      </w:rPr>
    </w:lvl>
    <w:lvl w:ilvl="4">
      <w:start w:val="1"/>
      <w:numFmt w:val="decimal"/>
      <w:lvlText w:val="%1.%2.%3.%4.%5"/>
      <w:lvlJc w:val="left"/>
      <w:pPr>
        <w:ind w:left="3960" w:hanging="1080"/>
      </w:pPr>
      <w:rPr>
        <w:rFonts w:hint="default"/>
        <w:b/>
        <w:sz w:val="36"/>
        <w:u w:val="single"/>
      </w:rPr>
    </w:lvl>
    <w:lvl w:ilvl="5">
      <w:start w:val="1"/>
      <w:numFmt w:val="decimal"/>
      <w:lvlText w:val="%1.%2.%3.%4.%5.%6"/>
      <w:lvlJc w:val="left"/>
      <w:pPr>
        <w:ind w:left="4680" w:hanging="1080"/>
      </w:pPr>
      <w:rPr>
        <w:rFonts w:hint="default"/>
        <w:b/>
        <w:sz w:val="36"/>
        <w:u w:val="single"/>
      </w:rPr>
    </w:lvl>
    <w:lvl w:ilvl="6">
      <w:start w:val="1"/>
      <w:numFmt w:val="decimal"/>
      <w:lvlText w:val="%1.%2.%3.%4.%5.%6.%7"/>
      <w:lvlJc w:val="left"/>
      <w:pPr>
        <w:ind w:left="5760" w:hanging="1440"/>
      </w:pPr>
      <w:rPr>
        <w:rFonts w:hint="default"/>
        <w:b/>
        <w:sz w:val="36"/>
        <w:u w:val="single"/>
      </w:rPr>
    </w:lvl>
    <w:lvl w:ilvl="7">
      <w:start w:val="1"/>
      <w:numFmt w:val="decimal"/>
      <w:lvlText w:val="%1.%2.%3.%4.%5.%6.%7.%8"/>
      <w:lvlJc w:val="left"/>
      <w:pPr>
        <w:ind w:left="6480" w:hanging="1440"/>
      </w:pPr>
      <w:rPr>
        <w:rFonts w:hint="default"/>
        <w:b/>
        <w:sz w:val="36"/>
        <w:u w:val="single"/>
      </w:rPr>
    </w:lvl>
    <w:lvl w:ilvl="8">
      <w:start w:val="1"/>
      <w:numFmt w:val="decimal"/>
      <w:lvlText w:val="%1.%2.%3.%4.%5.%6.%7.%8.%9"/>
      <w:lvlJc w:val="left"/>
      <w:pPr>
        <w:ind w:left="7200" w:hanging="1440"/>
      </w:pPr>
      <w:rPr>
        <w:rFonts w:hint="default"/>
        <w:b/>
        <w:sz w:val="36"/>
        <w:u w:val="single"/>
      </w:rPr>
    </w:lvl>
  </w:abstractNum>
  <w:abstractNum w:abstractNumId="2" w15:restartNumberingAfterBreak="0">
    <w:nsid w:val="6E6B5178"/>
    <w:multiLevelType w:val="hybridMultilevel"/>
    <w:tmpl w:val="6A44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02139"/>
    <w:multiLevelType w:val="multilevel"/>
    <w:tmpl w:val="8DDA6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3AE2"/>
    <w:rsid w:val="00127CC2"/>
    <w:rsid w:val="00292E90"/>
    <w:rsid w:val="002C78FC"/>
    <w:rsid w:val="002D357C"/>
    <w:rsid w:val="003468C1"/>
    <w:rsid w:val="00372B15"/>
    <w:rsid w:val="00466724"/>
    <w:rsid w:val="00471BDB"/>
    <w:rsid w:val="00613AE2"/>
    <w:rsid w:val="006B3140"/>
    <w:rsid w:val="00A65ABA"/>
    <w:rsid w:val="00D1180B"/>
    <w:rsid w:val="00D577A4"/>
    <w:rsid w:val="00E51565"/>
    <w:rsid w:val="00F4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36C5"/>
  <w15:docId w15:val="{E5BD9B14-3AE5-492D-B58A-8BA6218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NoSpacing">
    <w:name w:val="No Spacing"/>
    <w:link w:val="NoSpacingChar"/>
    <w:uiPriority w:val="1"/>
    <w:qFormat/>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NoSpacingChar">
    <w:name w:val="No Spacing Char"/>
    <w:basedOn w:val="DefaultParagraphFont"/>
    <w:link w:val="NoSpacing"/>
    <w:uiPriority w:val="1"/>
    <w:rsid w:val="00F4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333B62AF884A36B0F3E7A0781A5AD6"/>
        <w:category>
          <w:name w:val="General"/>
          <w:gallery w:val="placeholder"/>
        </w:category>
        <w:types>
          <w:type w:val="bbPlcHdr"/>
        </w:types>
        <w:behaviors>
          <w:behavior w:val="content"/>
        </w:behaviors>
        <w:guid w:val="{CA64BCAE-93A3-454A-98AA-7CB489AEF791}"/>
      </w:docPartPr>
      <w:docPartBody>
        <w:p w:rsidR="00423369" w:rsidRDefault="00152288" w:rsidP="00152288">
          <w:pPr>
            <w:pStyle w:val="C0333B62AF884A36B0F3E7A0781A5AD6"/>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88"/>
    <w:rsid w:val="00152288"/>
    <w:rsid w:val="00423369"/>
    <w:rsid w:val="0043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33B62AF884A36B0F3E7A0781A5AD6">
    <w:name w:val="C0333B62AF884A36B0F3E7A0781A5AD6"/>
    <w:rsid w:val="00152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DFA8E-FDAF-4626-94CC-CF2D62467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60292-28EC-4585-8FA6-6FCD4A7BCBAA}">
  <ds:schemaRefs>
    <ds:schemaRef ds:uri="http://schemas.microsoft.com/sharepoint/v3/contenttype/forms"/>
  </ds:schemaRefs>
</ds:datastoreItem>
</file>

<file path=customXml/itemProps3.xml><?xml version="1.0" encoding="utf-8"?>
<ds:datastoreItem xmlns:ds="http://schemas.openxmlformats.org/officeDocument/2006/customXml" ds:itemID="{B21B6911-2C2A-4BFF-8CD3-AE3C6B232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154</Words>
  <Characters>880</Characters>
  <Application>Microsoft Office Word</Application>
  <DocSecurity>0</DocSecurity>
  <Lines>7</Lines>
  <Paragraphs>2</Paragraphs>
  <ScaleCrop>false</ScaleCrop>
  <Company>Hewlett-Packard Company</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Gary Norrie</dc:creator>
  <cp:lastModifiedBy>Kirsten Ross</cp:lastModifiedBy>
  <cp:revision>13</cp:revision>
  <cp:lastPrinted>2015-03-04T09:56:00Z</cp:lastPrinted>
  <dcterms:created xsi:type="dcterms:W3CDTF">2015-10-23T08:04:00Z</dcterms:created>
  <dcterms:modified xsi:type="dcterms:W3CDTF">2019-12-15T20:21:00Z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