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B932" w14:textId="77777777" w:rsidR="007D4463" w:rsidRPr="008D35B9" w:rsidRDefault="007D4463">
      <w:pPr>
        <w:rPr>
          <w:rFonts w:ascii="Arial" w:eastAsia="Calibri" w:hAnsi="Arial" w:cs="Arial"/>
          <w:b/>
          <w:spacing w:val="1"/>
          <w:sz w:val="28"/>
          <w:szCs w:val="28"/>
          <w:u w:val="single"/>
        </w:rPr>
      </w:pPr>
    </w:p>
    <w:p w14:paraId="0CB63B62" w14:textId="77777777" w:rsidR="007D4463" w:rsidRPr="008D35B9" w:rsidRDefault="007D4463">
      <w:pPr>
        <w:rPr>
          <w:rFonts w:ascii="Arial" w:eastAsia="Calibri" w:hAnsi="Arial" w:cs="Arial"/>
          <w:b/>
          <w:spacing w:val="1"/>
          <w:sz w:val="28"/>
          <w:szCs w:val="28"/>
          <w:u w:val="single"/>
        </w:rPr>
      </w:pPr>
    </w:p>
    <w:p w14:paraId="11B0B467" w14:textId="77777777" w:rsidR="007D4463" w:rsidRPr="008D35B9" w:rsidRDefault="007D4463">
      <w:pPr>
        <w:rPr>
          <w:rFonts w:ascii="Arial" w:eastAsia="Calibri" w:hAnsi="Arial" w:cs="Arial"/>
          <w:b/>
          <w:spacing w:val="1"/>
          <w:sz w:val="28"/>
          <w:szCs w:val="28"/>
          <w:u w:val="single"/>
        </w:rPr>
      </w:pPr>
    </w:p>
    <w:p w14:paraId="2331A678" w14:textId="15D4470A" w:rsidR="0037636B" w:rsidRPr="008D35B9" w:rsidRDefault="0037636B" w:rsidP="0037636B">
      <w:pPr>
        <w:pStyle w:val="NoSpacing"/>
        <w:spacing w:before="1540" w:after="240"/>
        <w:jc w:val="center"/>
        <w:rPr>
          <w:rFonts w:cs="Arial"/>
          <w:color w:val="365F91" w:themeColor="accent1" w:themeShade="BF"/>
        </w:rPr>
      </w:pPr>
      <w:bookmarkStart w:id="0" w:name="_Hlk21083069"/>
    </w:p>
    <w:sdt>
      <w:sdtPr>
        <w:rPr>
          <w:rFonts w:eastAsia="Times New Roman" w:cs="Arial"/>
          <w:b/>
          <w:bCs/>
          <w:caps/>
          <w:color w:val="365F91" w:themeColor="accent1" w:themeShade="BF"/>
          <w:sz w:val="72"/>
          <w:szCs w:val="72"/>
        </w:rPr>
        <w:alias w:val="Title"/>
        <w:tag w:val=""/>
        <w:id w:val="1735040861"/>
        <w:placeholder>
          <w:docPart w:val="2097788423644486930C66942004A4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A1BE4B7" w14:textId="115EC289" w:rsidR="00D44870" w:rsidRPr="008D35B9" w:rsidRDefault="00337D88" w:rsidP="00D44870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eastAsiaTheme="majorEastAsia" w:cs="Arial"/>
              <w:caps/>
              <w:color w:val="365F91" w:themeColor="accent1" w:themeShade="BF"/>
              <w:sz w:val="80"/>
              <w:szCs w:val="80"/>
            </w:rPr>
          </w:pPr>
          <w:r>
            <w:rPr>
              <w:rFonts w:eastAsia="Times New Roman" w:cs="Arial"/>
              <w:b/>
              <w:bCs/>
              <w:caps/>
              <w:color w:val="365F91" w:themeColor="accent1" w:themeShade="BF"/>
              <w:sz w:val="72"/>
              <w:szCs w:val="72"/>
            </w:rPr>
            <w:t>FQM LIMITED</w:t>
          </w:r>
        </w:p>
      </w:sdtContent>
    </w:sdt>
    <w:p w14:paraId="2BDFD1DA" w14:textId="31640F4F" w:rsidR="0037636B" w:rsidRPr="008D35B9" w:rsidRDefault="00337D88" w:rsidP="0037636B">
      <w:pPr>
        <w:pStyle w:val="NoSpacing"/>
        <w:spacing w:before="480"/>
        <w:jc w:val="center"/>
        <w:rPr>
          <w:rFonts w:cs="Arial"/>
          <w:color w:val="365F91" w:themeColor="accent1" w:themeShade="BF"/>
        </w:rPr>
      </w:pPr>
      <w:bookmarkStart w:id="1" w:name="_GoBack"/>
      <w:bookmarkEnd w:id="1"/>
      <w:r>
        <w:rPr>
          <w:rFonts w:cs="Arial"/>
          <w:color w:val="365F91" w:themeColor="accent1" w:themeShade="BF"/>
        </w:rPr>
        <w:pict w14:anchorId="66AC2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9.75pt">
            <v:imagedata r:id="rId11" o:title="FQM Logo"/>
          </v:shape>
        </w:pict>
      </w:r>
    </w:p>
    <w:p w14:paraId="448265D2" w14:textId="7953D36C" w:rsidR="0037636B" w:rsidRPr="008D35B9" w:rsidRDefault="008331AE" w:rsidP="0037636B">
      <w:pPr>
        <w:pStyle w:val="NoSpacing"/>
        <w:spacing w:before="480"/>
        <w:jc w:val="center"/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</w:pPr>
      <w:r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XX</w:t>
      </w:r>
      <w:r w:rsidR="0037636B" w:rsidRPr="008D35B9"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-P-0</w:t>
      </w:r>
      <w:r w:rsidR="00FC1781" w:rsidRPr="008D35B9">
        <w:rPr>
          <w:rFonts w:cs="Arial"/>
          <w:b/>
          <w:bCs/>
          <w:color w:val="365F91" w:themeColor="accent1" w:themeShade="BF"/>
          <w:sz w:val="72"/>
          <w:szCs w:val="72"/>
          <w:u w:val="single"/>
        </w:rPr>
        <w:t>10</w:t>
      </w:r>
    </w:p>
    <w:p w14:paraId="59890A05" w14:textId="77777777" w:rsidR="0037636B" w:rsidRPr="008D35B9" w:rsidRDefault="0037636B" w:rsidP="0037636B">
      <w:pPr>
        <w:pStyle w:val="NoSpacing"/>
        <w:spacing w:before="480"/>
        <w:rPr>
          <w:rFonts w:cs="Arial"/>
          <w:b/>
          <w:bCs/>
          <w:color w:val="365F91" w:themeColor="accent1" w:themeShade="BF"/>
          <w:sz w:val="28"/>
          <w:szCs w:val="28"/>
        </w:rPr>
      </w:pPr>
      <w:r w:rsidRPr="008D35B9">
        <w:rPr>
          <w:rFonts w:cs="Arial"/>
          <w:b/>
          <w:bCs/>
          <w:color w:val="365F91" w:themeColor="accent1" w:themeShade="BF"/>
          <w:sz w:val="24"/>
          <w:szCs w:val="24"/>
        </w:rPr>
        <w:t xml:space="preserve">                               </w:t>
      </w:r>
    </w:p>
    <w:p w14:paraId="79524EC2" w14:textId="6C09C53D" w:rsidR="0037636B" w:rsidRPr="008D35B9" w:rsidRDefault="00C21B3C" w:rsidP="0037636B">
      <w:pPr>
        <w:pStyle w:val="NoSpacing"/>
        <w:spacing w:before="480"/>
        <w:jc w:val="center"/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</w:pPr>
      <w:r w:rsidRPr="008D35B9">
        <w:rPr>
          <w:rFonts w:cs="Arial"/>
          <w:b/>
          <w:bCs/>
          <w:color w:val="365F91" w:themeColor="accent1" w:themeShade="BF"/>
          <w:sz w:val="52"/>
          <w:szCs w:val="52"/>
          <w:u w:val="single"/>
        </w:rPr>
        <w:t>Dimensional Control</w:t>
      </w:r>
    </w:p>
    <w:bookmarkEnd w:id="0"/>
    <w:p w14:paraId="046EEF8A" w14:textId="4610E868" w:rsidR="007D4463" w:rsidRPr="008D35B9" w:rsidRDefault="007D4463">
      <w:pPr>
        <w:rPr>
          <w:rFonts w:ascii="Arial" w:eastAsia="Calibri" w:hAnsi="Arial" w:cs="Arial"/>
          <w:b/>
          <w:spacing w:val="1"/>
          <w:sz w:val="28"/>
          <w:szCs w:val="28"/>
          <w:u w:val="single"/>
        </w:rPr>
      </w:pPr>
      <w:r w:rsidRPr="008D35B9">
        <w:rPr>
          <w:rFonts w:ascii="Arial" w:eastAsia="Calibri" w:hAnsi="Arial" w:cs="Arial"/>
          <w:b/>
          <w:spacing w:val="1"/>
          <w:sz w:val="28"/>
          <w:szCs w:val="28"/>
          <w:u w:val="single"/>
        </w:rPr>
        <w:br w:type="page"/>
      </w:r>
    </w:p>
    <w:p w14:paraId="103996E2" w14:textId="77777777" w:rsidR="005618FC" w:rsidRPr="008D35B9" w:rsidRDefault="005618FC" w:rsidP="00201F24">
      <w:pPr>
        <w:spacing w:before="92" w:after="0" w:line="240" w:lineRule="auto"/>
        <w:ind w:right="-20"/>
        <w:jc w:val="center"/>
        <w:rPr>
          <w:rFonts w:ascii="Arial" w:eastAsia="Calibri" w:hAnsi="Arial" w:cs="Arial"/>
          <w:b/>
          <w:spacing w:val="1"/>
          <w:u w:val="single"/>
        </w:rPr>
      </w:pPr>
    </w:p>
    <w:p w14:paraId="286779B2" w14:textId="77777777" w:rsidR="00E126D7" w:rsidRPr="008D35B9" w:rsidRDefault="00E126D7" w:rsidP="00E126D7">
      <w:pPr>
        <w:widowControl/>
        <w:numPr>
          <w:ilvl w:val="0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b/>
          <w:u w:val="single"/>
          <w:lang w:eastAsia="en-GB"/>
        </w:rPr>
      </w:pPr>
      <w:r w:rsidRPr="008D35B9">
        <w:rPr>
          <w:rFonts w:ascii="Arial" w:eastAsia="Times New Roman" w:hAnsi="Arial" w:cs="Arial"/>
          <w:b/>
          <w:u w:val="single"/>
          <w:lang w:eastAsia="en-GB"/>
        </w:rPr>
        <w:t>PURPOSE</w:t>
      </w:r>
    </w:p>
    <w:p w14:paraId="24B4627B" w14:textId="77777777" w:rsidR="00E126D7" w:rsidRPr="008D35B9" w:rsidRDefault="00E126D7" w:rsidP="00E126D7">
      <w:pPr>
        <w:widowControl/>
        <w:spacing w:after="0" w:line="240" w:lineRule="auto"/>
        <w:ind w:left="709" w:hanging="709"/>
        <w:rPr>
          <w:rFonts w:ascii="Arial" w:eastAsia="Times New Roman" w:hAnsi="Arial" w:cs="Arial"/>
          <w:u w:val="single"/>
          <w:lang w:eastAsia="en-GB"/>
        </w:rPr>
      </w:pPr>
    </w:p>
    <w:p w14:paraId="09E781AD" w14:textId="4D2189D8" w:rsidR="00E126D7" w:rsidRDefault="00E126D7" w:rsidP="0011635F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6863D9">
        <w:rPr>
          <w:rFonts w:ascii="Arial" w:eastAsia="Times New Roman" w:hAnsi="Arial" w:cs="Arial"/>
          <w:sz w:val="20"/>
          <w:szCs w:val="20"/>
          <w:lang w:eastAsia="en-GB"/>
        </w:rPr>
        <w:t xml:space="preserve">To define the procedure by which </w:t>
      </w:r>
      <w:r w:rsidR="00A06EC1">
        <w:rPr>
          <w:rFonts w:ascii="Arial" w:eastAsia="Times New Roman" w:hAnsi="Arial" w:cs="Arial"/>
          <w:sz w:val="20"/>
          <w:szCs w:val="20"/>
          <w:lang w:eastAsia="en-GB"/>
        </w:rPr>
        <w:t>[COMPANY NAME]</w:t>
      </w:r>
      <w:r w:rsidRPr="006863D9">
        <w:rPr>
          <w:rFonts w:ascii="Arial" w:eastAsia="Times New Roman" w:hAnsi="Arial" w:cs="Arial"/>
          <w:sz w:val="20"/>
          <w:szCs w:val="20"/>
          <w:lang w:eastAsia="en-GB"/>
        </w:rPr>
        <w:t xml:space="preserve"> and associated Companies identify and maintain the dimensional control of items throughout the manufacturing process through to final delivery.</w:t>
      </w:r>
    </w:p>
    <w:p w14:paraId="52A51E83" w14:textId="77777777" w:rsidR="00BD4BF2" w:rsidRPr="006863D9" w:rsidRDefault="00BD4BF2" w:rsidP="00BD4BF2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6FF253" w14:textId="77777777" w:rsidR="00BB7B84" w:rsidRPr="000229CC" w:rsidRDefault="00BB7B84" w:rsidP="00E126D7">
      <w:pPr>
        <w:widowControl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1973E1" w14:textId="11DDA6F0" w:rsidR="00E126D7" w:rsidRPr="008D35B9" w:rsidRDefault="00E126D7" w:rsidP="00BB7B84">
      <w:pPr>
        <w:pStyle w:val="ListParagraph"/>
        <w:widowControl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8D35B9">
        <w:rPr>
          <w:rFonts w:ascii="Arial" w:eastAsia="Times New Roman" w:hAnsi="Arial" w:cs="Arial"/>
          <w:b/>
          <w:u w:val="single"/>
          <w:lang w:eastAsia="en-GB"/>
        </w:rPr>
        <w:t>RESPONSIBILITIES</w:t>
      </w:r>
    </w:p>
    <w:p w14:paraId="227F45B3" w14:textId="77777777" w:rsidR="00E126D7" w:rsidRPr="008D35B9" w:rsidRDefault="00E126D7" w:rsidP="00E126D7">
      <w:pPr>
        <w:widowControl/>
        <w:spacing w:after="0" w:line="240" w:lineRule="auto"/>
        <w:ind w:left="709" w:hanging="709"/>
        <w:rPr>
          <w:rFonts w:ascii="Arial" w:eastAsia="Times New Roman" w:hAnsi="Arial" w:cs="Arial"/>
          <w:lang w:eastAsia="en-GB"/>
        </w:rPr>
      </w:pPr>
    </w:p>
    <w:p w14:paraId="1B19563A" w14:textId="77777777" w:rsidR="006863D9" w:rsidRDefault="00BB7B84" w:rsidP="008B3444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0229CC">
        <w:rPr>
          <w:rFonts w:ascii="Arial" w:eastAsia="Times New Roman" w:hAnsi="Arial" w:cs="Arial"/>
          <w:sz w:val="20"/>
          <w:szCs w:val="20"/>
          <w:lang w:eastAsia="en-GB"/>
        </w:rPr>
        <w:t>The Steelwork Foreman/</w:t>
      </w:r>
      <w:proofErr w:type="spellStart"/>
      <w:r w:rsidRPr="000229CC">
        <w:rPr>
          <w:rFonts w:ascii="Arial" w:eastAsia="Times New Roman" w:hAnsi="Arial" w:cs="Arial"/>
          <w:sz w:val="20"/>
          <w:szCs w:val="20"/>
          <w:lang w:eastAsia="en-GB"/>
        </w:rPr>
        <w:t>Chargehand</w:t>
      </w:r>
      <w:proofErr w:type="spellEnd"/>
      <w:r w:rsidRPr="000229CC">
        <w:rPr>
          <w:rFonts w:ascii="Arial" w:eastAsia="Times New Roman" w:hAnsi="Arial" w:cs="Arial"/>
          <w:sz w:val="20"/>
          <w:szCs w:val="20"/>
          <w:lang w:eastAsia="en-GB"/>
        </w:rPr>
        <w:t xml:space="preserve"> is responsible for ensuring that the inspection and test status of all items is maintained.</w:t>
      </w:r>
    </w:p>
    <w:p w14:paraId="3D1B2A8A" w14:textId="322E50E0" w:rsidR="00E126D7" w:rsidRDefault="00BB7B84" w:rsidP="008B3444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6863D9">
        <w:rPr>
          <w:rFonts w:ascii="Arial" w:eastAsia="Times New Roman" w:hAnsi="Arial" w:cs="Arial"/>
          <w:sz w:val="20"/>
          <w:szCs w:val="20"/>
          <w:lang w:eastAsia="en-GB"/>
        </w:rPr>
        <w:t>The QC Inspector (QCI) is responsible for ensuring that all Inspection and Test Documentation is completed correctly and reflects the inspection and test requirements.</w:t>
      </w:r>
    </w:p>
    <w:p w14:paraId="35E162F0" w14:textId="77777777" w:rsidR="00640879" w:rsidRPr="006863D9" w:rsidRDefault="00640879" w:rsidP="00640879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195F5EF" w14:textId="77777777" w:rsidR="00BB7B84" w:rsidRPr="008D35B9" w:rsidRDefault="00BB7B84" w:rsidP="00BB7B84">
      <w:pPr>
        <w:widowControl/>
        <w:tabs>
          <w:tab w:val="num" w:pos="960"/>
          <w:tab w:val="left" w:pos="1560"/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63BC999" w14:textId="4CB9FFEB" w:rsidR="00E126D7" w:rsidRPr="008D35B9" w:rsidRDefault="00E126D7" w:rsidP="00BB7B84">
      <w:pPr>
        <w:pStyle w:val="ListParagraph"/>
        <w:widowControl/>
        <w:numPr>
          <w:ilvl w:val="0"/>
          <w:numId w:val="7"/>
        </w:numPr>
        <w:tabs>
          <w:tab w:val="left" w:pos="204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val="en-GB"/>
        </w:rPr>
      </w:pPr>
      <w:r w:rsidRPr="008D35B9">
        <w:rPr>
          <w:rFonts w:ascii="Arial" w:eastAsia="Times New Roman" w:hAnsi="Arial" w:cs="Arial"/>
          <w:b/>
          <w:u w:val="single"/>
          <w:lang w:val="en-GB"/>
        </w:rPr>
        <w:t>PROCEDURE</w:t>
      </w:r>
    </w:p>
    <w:p w14:paraId="4EB1C7C6" w14:textId="77777777" w:rsidR="00E126D7" w:rsidRPr="008D35B9" w:rsidRDefault="00E126D7" w:rsidP="00E126D7">
      <w:pPr>
        <w:widowControl/>
        <w:tabs>
          <w:tab w:val="left" w:pos="204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val="en-GB"/>
        </w:rPr>
      </w:pPr>
    </w:p>
    <w:p w14:paraId="4FC21D2C" w14:textId="64E60383" w:rsidR="00BB7B84" w:rsidRPr="0094440E" w:rsidRDefault="00F609FA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The extent of dimensional control will be established by QCI according to contract/Client requirements. QCI is responsible for preparing necessary instructions/sketches to pass to Foreman in order that they are aware of checks to be made and any hold points. </w:t>
      </w:r>
    </w:p>
    <w:p w14:paraId="6721B352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3F30D3A" w14:textId="77777777" w:rsidR="00BB7B84" w:rsidRPr="0094440E" w:rsidRDefault="00BB7B84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Foreman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or delegate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is responsible for adequate dimensional control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during construction 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>and for ensuring that piping or structural items and assembled within specified tolerance.</w:t>
      </w:r>
    </w:p>
    <w:p w14:paraId="5E4F48A1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451255" w14:textId="06F6C49C" w:rsidR="00BB7B84" w:rsidRPr="0094440E" w:rsidRDefault="00012B4F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>Ch</w:t>
      </w:r>
      <w:r w:rsidR="00A32BF9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eck 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 w:rsidR="00A32BF9" w:rsidRPr="0094440E">
        <w:rPr>
          <w:rFonts w:ascii="Arial" w:eastAsia="Times New Roman" w:hAnsi="Arial" w:cs="Arial"/>
          <w:sz w:val="20"/>
          <w:szCs w:val="20"/>
          <w:lang w:eastAsia="en-GB"/>
        </w:rPr>
        <w:t>incoming material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following Goods in procedure</w:t>
      </w:r>
      <w:r w:rsidR="00A32BF9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90D97">
        <w:rPr>
          <w:rFonts w:ascii="Arial" w:eastAsia="Times New Roman" w:hAnsi="Arial" w:cs="Arial"/>
          <w:sz w:val="20"/>
          <w:szCs w:val="20"/>
          <w:lang w:eastAsia="en-GB"/>
        </w:rPr>
        <w:t>X</w:t>
      </w:r>
      <w:r w:rsidR="00AD414C">
        <w:rPr>
          <w:rFonts w:ascii="Arial" w:eastAsia="Times New Roman" w:hAnsi="Arial" w:cs="Arial"/>
          <w:sz w:val="20"/>
          <w:szCs w:val="20"/>
          <w:lang w:eastAsia="en-GB"/>
        </w:rPr>
        <w:t>X</w:t>
      </w:r>
      <w:r w:rsidR="00BB7B84" w:rsidRPr="0094440E">
        <w:rPr>
          <w:rFonts w:ascii="Arial" w:eastAsia="Times New Roman" w:hAnsi="Arial" w:cs="Arial"/>
          <w:sz w:val="20"/>
          <w:szCs w:val="20"/>
          <w:lang w:eastAsia="en-GB"/>
        </w:rPr>
        <w:t>-P-06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32BF9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for 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quantity, </w:t>
      </w:r>
      <w:r w:rsidR="00A32BF9" w:rsidRPr="0094440E">
        <w:rPr>
          <w:rFonts w:ascii="Arial" w:eastAsia="Times New Roman" w:hAnsi="Arial" w:cs="Arial"/>
          <w:sz w:val="20"/>
          <w:szCs w:val="20"/>
          <w:lang w:eastAsia="en-GB"/>
        </w:rPr>
        <w:t>size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and thickness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, check 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any 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>profiles for quantity and dimensions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against supplied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information and 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>drawings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EDD17CD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44BC4B" w14:textId="77777777" w:rsidR="00BB7B84" w:rsidRPr="0094440E" w:rsidRDefault="00BB7B84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uring construction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QCI to </w:t>
      </w:r>
      <w:r w:rsidR="00061922" w:rsidRPr="0094440E">
        <w:rPr>
          <w:rFonts w:ascii="Arial" w:eastAsia="Times New Roman" w:hAnsi="Arial" w:cs="Arial"/>
          <w:sz w:val="20"/>
          <w:szCs w:val="20"/>
          <w:lang w:eastAsia="en-GB"/>
        </w:rPr>
        <w:t>check dimensions periodically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or at set hold points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against drawings/information supplied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>Hold points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>will</w:t>
      </w:r>
      <w:r w:rsidR="007C1078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be det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ailed on </w:t>
      </w:r>
      <w:proofErr w:type="gramStart"/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>I&amp;TP</w:t>
      </w:r>
      <w:proofErr w:type="gramEnd"/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on Client request.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If no set hold point specified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as a minimum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C4977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dimensions to be checked at tack-up stage prior to welding.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5F8560C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1E1F05E" w14:textId="77777777" w:rsidR="00BB7B84" w:rsidRPr="0094440E" w:rsidRDefault="003C4977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During fabrication </w:t>
      </w:r>
      <w:r w:rsidR="00BB7B84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Foreman or delegate to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F609FA" w:rsidRPr="0094440E">
        <w:rPr>
          <w:rFonts w:ascii="Arial" w:eastAsia="Times New Roman" w:hAnsi="Arial" w:cs="Arial"/>
          <w:sz w:val="20"/>
          <w:szCs w:val="20"/>
          <w:lang w:eastAsia="en-GB"/>
        </w:rPr>
        <w:t>nsure all welds are carried out as per WPS</w:t>
      </w:r>
    </w:p>
    <w:p w14:paraId="53CEEFCF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CD0EAD" w14:textId="77777777" w:rsidR="00BB7B84" w:rsidRPr="0094440E" w:rsidRDefault="003C4977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On completion of fabrication prior to painting/coating </w:t>
      </w:r>
      <w:r w:rsidR="00BB7B84" w:rsidRPr="0094440E">
        <w:rPr>
          <w:rFonts w:ascii="Arial" w:eastAsia="Times New Roman" w:hAnsi="Arial" w:cs="Arial"/>
          <w:sz w:val="20"/>
          <w:szCs w:val="20"/>
          <w:lang w:eastAsia="en-GB"/>
        </w:rPr>
        <w:t>QCI to do final dimensional check and record against Client drawings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BB7B84" w:rsidRPr="0094440E">
        <w:rPr>
          <w:rFonts w:ascii="Arial" w:eastAsia="Times New Roman" w:hAnsi="Arial" w:cs="Arial"/>
          <w:sz w:val="20"/>
          <w:szCs w:val="20"/>
          <w:lang w:eastAsia="en-GB"/>
        </w:rPr>
        <w:t>Dimensional checks will be sent to Client as part of final documentation package.</w:t>
      </w:r>
    </w:p>
    <w:p w14:paraId="0CB8D798" w14:textId="77777777" w:rsidR="00BB7B84" w:rsidRPr="0094440E" w:rsidRDefault="00BB7B84" w:rsidP="0094440E">
      <w:pPr>
        <w:pStyle w:val="ListParagraph"/>
        <w:widowControl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DFFC8" w14:textId="3DDAA1FB" w:rsidR="00F801D5" w:rsidRPr="0094440E" w:rsidRDefault="003C4977" w:rsidP="0094440E">
      <w:pPr>
        <w:pStyle w:val="ListParagraph"/>
        <w:widowControl/>
        <w:numPr>
          <w:ilvl w:val="1"/>
          <w:numId w:val="7"/>
        </w:num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en-GB"/>
        </w:rPr>
      </w:pPr>
      <w:r w:rsidRPr="0094440E">
        <w:rPr>
          <w:rFonts w:ascii="Arial" w:eastAsia="Times New Roman" w:hAnsi="Arial" w:cs="Arial"/>
          <w:sz w:val="20"/>
          <w:szCs w:val="20"/>
          <w:lang w:eastAsia="en-GB"/>
        </w:rPr>
        <w:t>At any hold point or on completion if dimensional checks are incorrect against drawing</w:t>
      </w:r>
      <w:r w:rsidR="005618FC" w:rsidRPr="0094440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618FC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control of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non-conf</w:t>
      </w:r>
      <w:r w:rsidR="005618FC" w:rsidRPr="0094440E">
        <w:rPr>
          <w:rFonts w:ascii="Arial" w:eastAsia="Times New Roman" w:hAnsi="Arial" w:cs="Arial"/>
          <w:sz w:val="20"/>
          <w:szCs w:val="20"/>
          <w:lang w:eastAsia="en-GB"/>
        </w:rPr>
        <w:t>orming outputs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 procedure </w:t>
      </w:r>
      <w:r w:rsidR="005618FC" w:rsidRPr="0094440E">
        <w:rPr>
          <w:rFonts w:ascii="Arial" w:eastAsia="Times New Roman" w:hAnsi="Arial" w:cs="Arial"/>
          <w:sz w:val="20"/>
          <w:szCs w:val="20"/>
          <w:lang w:eastAsia="en-GB"/>
        </w:rPr>
        <w:t xml:space="preserve">(QA Manual Section 8.17) </w:t>
      </w:r>
      <w:r w:rsidRPr="0094440E">
        <w:rPr>
          <w:rFonts w:ascii="Arial" w:eastAsia="Times New Roman" w:hAnsi="Arial" w:cs="Arial"/>
          <w:sz w:val="20"/>
          <w:szCs w:val="20"/>
          <w:lang w:eastAsia="en-GB"/>
        </w:rPr>
        <w:t>to be followed implementing immediate corrective actions and further preventive actions where necessary</w:t>
      </w:r>
      <w:r w:rsidR="005618FC" w:rsidRPr="0094440E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sectPr w:rsidR="00F801D5" w:rsidRPr="0094440E" w:rsidSect="00A06EC1">
      <w:headerReference w:type="default" r:id="rId12"/>
      <w:footerReference w:type="default" r:id="rId13"/>
      <w:type w:val="continuous"/>
      <w:pgSz w:w="11920" w:h="16840"/>
      <w:pgMar w:top="426" w:right="1680" w:bottom="851" w:left="1040" w:header="34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CB99" w14:textId="77777777" w:rsidR="006034A8" w:rsidRDefault="006034A8" w:rsidP="00201F24">
      <w:pPr>
        <w:spacing w:after="0" w:line="240" w:lineRule="auto"/>
      </w:pPr>
      <w:r>
        <w:separator/>
      </w:r>
    </w:p>
  </w:endnote>
  <w:endnote w:type="continuationSeparator" w:id="0">
    <w:p w14:paraId="581E0924" w14:textId="77777777" w:rsidR="006034A8" w:rsidRDefault="006034A8" w:rsidP="0020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FE84" w14:textId="692AF523" w:rsidR="005618FC" w:rsidRDefault="005618FC" w:rsidP="00A219F3">
    <w:pPr>
      <w:pStyle w:val="Footer"/>
      <w:ind w:right="-581"/>
      <w:jc w:val="right"/>
      <w:rPr>
        <w:sz w:val="18"/>
        <w:szCs w:val="18"/>
      </w:rPr>
    </w:pPr>
    <w:r w:rsidRPr="005618FC">
      <w:rPr>
        <w:sz w:val="18"/>
        <w:szCs w:val="18"/>
      </w:rPr>
      <w:t xml:space="preserve">Page </w:t>
    </w:r>
    <w:r w:rsidRPr="005618FC">
      <w:rPr>
        <w:sz w:val="18"/>
        <w:szCs w:val="18"/>
      </w:rPr>
      <w:fldChar w:fldCharType="begin"/>
    </w:r>
    <w:r w:rsidRPr="005618FC">
      <w:rPr>
        <w:sz w:val="18"/>
        <w:szCs w:val="18"/>
      </w:rPr>
      <w:instrText xml:space="preserve"> PAGE  \* Arabic  \* MERGEFORMAT </w:instrText>
    </w:r>
    <w:r w:rsidRPr="005618FC">
      <w:rPr>
        <w:sz w:val="18"/>
        <w:szCs w:val="18"/>
      </w:rPr>
      <w:fldChar w:fldCharType="separate"/>
    </w:r>
    <w:r w:rsidR="00337D88">
      <w:rPr>
        <w:noProof/>
        <w:sz w:val="18"/>
        <w:szCs w:val="18"/>
      </w:rPr>
      <w:t>2</w:t>
    </w:r>
    <w:r w:rsidRPr="005618FC">
      <w:rPr>
        <w:sz w:val="18"/>
        <w:szCs w:val="18"/>
      </w:rPr>
      <w:fldChar w:fldCharType="end"/>
    </w:r>
    <w:r w:rsidRPr="005618FC">
      <w:rPr>
        <w:sz w:val="18"/>
        <w:szCs w:val="18"/>
      </w:rPr>
      <w:t xml:space="preserve"> of </w:t>
    </w:r>
    <w:r w:rsidRPr="005618FC">
      <w:rPr>
        <w:sz w:val="18"/>
        <w:szCs w:val="18"/>
      </w:rPr>
      <w:fldChar w:fldCharType="begin"/>
    </w:r>
    <w:r w:rsidRPr="005618FC">
      <w:rPr>
        <w:sz w:val="18"/>
        <w:szCs w:val="18"/>
      </w:rPr>
      <w:instrText xml:space="preserve"> NUMPAGES  \* Arabic  \* MERGEFORMAT </w:instrText>
    </w:r>
    <w:r w:rsidRPr="005618FC">
      <w:rPr>
        <w:sz w:val="18"/>
        <w:szCs w:val="18"/>
      </w:rPr>
      <w:fldChar w:fldCharType="separate"/>
    </w:r>
    <w:r w:rsidR="00337D88">
      <w:rPr>
        <w:noProof/>
        <w:sz w:val="18"/>
        <w:szCs w:val="18"/>
      </w:rPr>
      <w:t>2</w:t>
    </w:r>
    <w:r w:rsidRPr="005618FC">
      <w:rPr>
        <w:sz w:val="18"/>
        <w:szCs w:val="18"/>
      </w:rPr>
      <w:fldChar w:fldCharType="end"/>
    </w:r>
  </w:p>
  <w:p w14:paraId="5894511D" w14:textId="0D32FC08" w:rsidR="005618FC" w:rsidRPr="005618FC" w:rsidRDefault="005618FC" w:rsidP="00A219F3">
    <w:pPr>
      <w:pStyle w:val="Footer"/>
      <w:ind w:right="-581"/>
      <w:jc w:val="right"/>
      <w:rPr>
        <w:sz w:val="18"/>
        <w:szCs w:val="18"/>
      </w:rPr>
    </w:pPr>
    <w:r>
      <w:rPr>
        <w:sz w:val="18"/>
        <w:szCs w:val="18"/>
      </w:rPr>
      <w:t xml:space="preserve">Revision </w:t>
    </w:r>
    <w:r w:rsidR="00A219F3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C381" w14:textId="77777777" w:rsidR="006034A8" w:rsidRDefault="006034A8" w:rsidP="00201F24">
      <w:pPr>
        <w:spacing w:after="0" w:line="240" w:lineRule="auto"/>
      </w:pPr>
      <w:r>
        <w:separator/>
      </w:r>
    </w:p>
  </w:footnote>
  <w:footnote w:type="continuationSeparator" w:id="0">
    <w:p w14:paraId="3A08A56E" w14:textId="77777777" w:rsidR="006034A8" w:rsidRDefault="006034A8" w:rsidP="0020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FDE" w14:textId="10072A24" w:rsidR="00201F24" w:rsidRDefault="00201F24" w:rsidP="00201F24">
    <w:pPr>
      <w:pStyle w:val="Header"/>
      <w:jc w:val="center"/>
    </w:pPr>
  </w:p>
  <w:p w14:paraId="587831F1" w14:textId="77777777" w:rsidR="00201F24" w:rsidRDefault="00201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7C1"/>
    <w:multiLevelType w:val="multilevel"/>
    <w:tmpl w:val="8EF6ED3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1ED33129"/>
    <w:multiLevelType w:val="hybridMultilevel"/>
    <w:tmpl w:val="74B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C09"/>
    <w:multiLevelType w:val="multilevel"/>
    <w:tmpl w:val="C88886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271762F0"/>
    <w:multiLevelType w:val="hybridMultilevel"/>
    <w:tmpl w:val="A476ED4C"/>
    <w:lvl w:ilvl="0" w:tplc="B0E6E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3379"/>
    <w:multiLevelType w:val="multilevel"/>
    <w:tmpl w:val="8EF6ED3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92B64BA"/>
    <w:multiLevelType w:val="multilevel"/>
    <w:tmpl w:val="361EA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450FBA"/>
    <w:multiLevelType w:val="hybridMultilevel"/>
    <w:tmpl w:val="15386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6590"/>
    <w:multiLevelType w:val="hybridMultilevel"/>
    <w:tmpl w:val="23F8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B26"/>
    <w:multiLevelType w:val="multilevel"/>
    <w:tmpl w:val="C88886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70B358AD"/>
    <w:multiLevelType w:val="hybridMultilevel"/>
    <w:tmpl w:val="3CFC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795"/>
    <w:multiLevelType w:val="hybridMultilevel"/>
    <w:tmpl w:val="57A26514"/>
    <w:lvl w:ilvl="0" w:tplc="B0E6E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B1"/>
    <w:rsid w:val="00012B4F"/>
    <w:rsid w:val="000229CC"/>
    <w:rsid w:val="000437ED"/>
    <w:rsid w:val="00061922"/>
    <w:rsid w:val="00095CAF"/>
    <w:rsid w:val="0011635F"/>
    <w:rsid w:val="001617A3"/>
    <w:rsid w:val="001B6E9C"/>
    <w:rsid w:val="00201F24"/>
    <w:rsid w:val="00203452"/>
    <w:rsid w:val="0023385B"/>
    <w:rsid w:val="002C3985"/>
    <w:rsid w:val="002D2E3E"/>
    <w:rsid w:val="00331A79"/>
    <w:rsid w:val="00337D88"/>
    <w:rsid w:val="0037636B"/>
    <w:rsid w:val="003C4977"/>
    <w:rsid w:val="003D0140"/>
    <w:rsid w:val="00410967"/>
    <w:rsid w:val="00522832"/>
    <w:rsid w:val="00546BBC"/>
    <w:rsid w:val="005618FC"/>
    <w:rsid w:val="00583588"/>
    <w:rsid w:val="005F7C9E"/>
    <w:rsid w:val="006034A8"/>
    <w:rsid w:val="00640879"/>
    <w:rsid w:val="0064615F"/>
    <w:rsid w:val="006863D9"/>
    <w:rsid w:val="006E42D7"/>
    <w:rsid w:val="006E7799"/>
    <w:rsid w:val="007B444E"/>
    <w:rsid w:val="007C1078"/>
    <w:rsid w:val="007D4463"/>
    <w:rsid w:val="008331AE"/>
    <w:rsid w:val="00872BA8"/>
    <w:rsid w:val="008B3444"/>
    <w:rsid w:val="008D35B9"/>
    <w:rsid w:val="008E4749"/>
    <w:rsid w:val="00900AE9"/>
    <w:rsid w:val="0094440E"/>
    <w:rsid w:val="00A06EC1"/>
    <w:rsid w:val="00A219F3"/>
    <w:rsid w:val="00A32BF9"/>
    <w:rsid w:val="00AD414C"/>
    <w:rsid w:val="00B6635C"/>
    <w:rsid w:val="00BB7B84"/>
    <w:rsid w:val="00BD4BF2"/>
    <w:rsid w:val="00C21B3C"/>
    <w:rsid w:val="00C42D23"/>
    <w:rsid w:val="00CF7865"/>
    <w:rsid w:val="00D44870"/>
    <w:rsid w:val="00D46009"/>
    <w:rsid w:val="00DA2EFA"/>
    <w:rsid w:val="00E126D7"/>
    <w:rsid w:val="00E56851"/>
    <w:rsid w:val="00E90D97"/>
    <w:rsid w:val="00ED61B1"/>
    <w:rsid w:val="00F609FA"/>
    <w:rsid w:val="00F801D5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005C"/>
  <w15:docId w15:val="{987D5741-8110-430C-B385-66911564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BA8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2B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24"/>
  </w:style>
  <w:style w:type="paragraph" w:styleId="ListParagraph">
    <w:name w:val="List Paragraph"/>
    <w:basedOn w:val="Normal"/>
    <w:uiPriority w:val="34"/>
    <w:qFormat/>
    <w:rsid w:val="00012B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636B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PMingLiU" w:hAnsi="Arial" w:cs="Times New Roman"/>
      <w:szCs w:val="20"/>
      <w:lang w:val="en-GB"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37636B"/>
    <w:rPr>
      <w:rFonts w:ascii="Arial" w:eastAsia="PMingLiU" w:hAnsi="Arial" w:cs="Times New Roman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7788423644486930C66942004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71E-8AAB-4C06-8629-FB538CE16BC7}"/>
      </w:docPartPr>
      <w:docPartBody>
        <w:p w:rsidR="00245DAD" w:rsidRDefault="001C77E8" w:rsidP="001C77E8">
          <w:pPr>
            <w:pStyle w:val="2097788423644486930C66942004A49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E8"/>
    <w:rsid w:val="001C77E8"/>
    <w:rsid w:val="00245DAD"/>
    <w:rsid w:val="005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B3BE0148C4025A4C104C8AB119187">
    <w:name w:val="02FB3BE0148C4025A4C104C8AB119187"/>
    <w:rsid w:val="001C77E8"/>
  </w:style>
  <w:style w:type="paragraph" w:customStyle="1" w:styleId="2097788423644486930C66942004A49D">
    <w:name w:val="2097788423644486930C66942004A49D"/>
    <w:rsid w:val="001C7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DB9C-0E67-43C8-BE6F-A3FA011B7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D5045-356E-4F5A-A082-B0EABEF27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03C68-6FF5-4173-A429-EF9EBA86C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8DE6F-5343-42B7-A5E8-A8F6647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DMSL Index</vt:lpstr>
    </vt:vector>
  </TitlesOfParts>
  <Company>Technip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FQM LIMITED</dc:title>
  <dc:creator>kevin</dc:creator>
  <cp:lastModifiedBy>Kirsten Ross</cp:lastModifiedBy>
  <cp:revision>24</cp:revision>
  <dcterms:created xsi:type="dcterms:W3CDTF">2019-10-08T10:00:00Z</dcterms:created>
  <dcterms:modified xsi:type="dcterms:W3CDTF">2019-12-15T20:10:00Z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2014-08-01T00:00:00Z</vt:filetime>
  </property>
  <property fmtid="{D5CDD505-2E9C-101B-9397-08002B2CF9AE}" pid="4" name="ContentTypeId">
    <vt:lpwstr>0x0101004715EAB0DBF7044C90CF2DD13F815C95</vt:lpwstr>
  </property>
</Properties>
</file>