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B5D6C" w14:textId="7F1ADAB3" w:rsidR="0061582C" w:rsidRDefault="0061582C" w:rsidP="009F3CF8">
      <w:pPr>
        <w:ind w:left="142" w:hanging="284"/>
      </w:pPr>
    </w:p>
    <w:p w14:paraId="72CBEA59" w14:textId="77777777" w:rsidR="0061582C" w:rsidRDefault="0061582C" w:rsidP="0061582C"/>
    <w:p w14:paraId="13EA4AC0" w14:textId="77777777" w:rsidR="0061582C" w:rsidRDefault="0061582C" w:rsidP="0061582C"/>
    <w:p w14:paraId="1E426951" w14:textId="77777777" w:rsidR="0061582C" w:rsidRDefault="0061582C" w:rsidP="0061582C"/>
    <w:p w14:paraId="74CEF96D" w14:textId="77777777" w:rsidR="0061582C" w:rsidRDefault="0061582C" w:rsidP="0061582C"/>
    <w:p w14:paraId="4343C2DC" w14:textId="77777777" w:rsidR="0061582C" w:rsidRDefault="0061582C" w:rsidP="0061582C"/>
    <w:p w14:paraId="199739EE" w14:textId="77777777" w:rsidR="0061582C" w:rsidRDefault="0061582C" w:rsidP="0061582C"/>
    <w:p w14:paraId="5996284A" w14:textId="77777777" w:rsidR="0061582C" w:rsidRDefault="0061582C" w:rsidP="0061582C"/>
    <w:p w14:paraId="70948E00" w14:textId="77777777" w:rsidR="0061582C" w:rsidRDefault="0061582C" w:rsidP="0061582C"/>
    <w:p w14:paraId="63C13519" w14:textId="77777777" w:rsidR="001005C2" w:rsidRDefault="001005C2" w:rsidP="0061582C"/>
    <w:p w14:paraId="0E187E27" w14:textId="77777777" w:rsidR="0061582C" w:rsidRPr="000F045C" w:rsidRDefault="0061582C" w:rsidP="0061582C">
      <w:pPr>
        <w:jc w:val="center"/>
      </w:pPr>
    </w:p>
    <w:p w14:paraId="5CAC6439" w14:textId="77777777" w:rsidR="0061582C" w:rsidRDefault="0061582C" w:rsidP="0061582C">
      <w:pPr>
        <w:rPr>
          <w:rStyle w:val="BookTitle"/>
          <w:rFonts w:cs="Arial"/>
          <w:color w:val="003A63"/>
          <w:kern w:val="28"/>
          <w:sz w:val="44"/>
          <w:szCs w:val="44"/>
        </w:rPr>
      </w:pPr>
    </w:p>
    <w:p w14:paraId="3F5229A4" w14:textId="77777777" w:rsidR="00634238" w:rsidRDefault="00634238" w:rsidP="0061582C">
      <w:pPr>
        <w:rPr>
          <w:rStyle w:val="BookTitle"/>
          <w:rFonts w:cs="Arial"/>
          <w:color w:val="003A63"/>
          <w:kern w:val="28"/>
          <w:sz w:val="44"/>
          <w:szCs w:val="44"/>
        </w:rPr>
      </w:pPr>
    </w:p>
    <w:p w14:paraId="4E1440BC" w14:textId="77777777" w:rsidR="00634238" w:rsidRPr="006D25DE" w:rsidRDefault="00634238" w:rsidP="0061582C">
      <w:pPr>
        <w:rPr>
          <w:rStyle w:val="BookTitle"/>
          <w:rFonts w:cs="Arial"/>
          <w:color w:val="003A63"/>
          <w:kern w:val="28"/>
          <w:sz w:val="44"/>
          <w:szCs w:val="44"/>
        </w:rPr>
      </w:pPr>
    </w:p>
    <w:p w14:paraId="15F54343" w14:textId="3497D1A3" w:rsidR="0061582C" w:rsidRPr="000F045C" w:rsidRDefault="00634238" w:rsidP="00634238">
      <w:pPr>
        <w:pStyle w:val="Title"/>
        <w:tabs>
          <w:tab w:val="left" w:pos="4872"/>
        </w:tabs>
        <w:jc w:val="center"/>
        <w:rPr>
          <w:rStyle w:val="BookTitle"/>
          <w:color w:val="003A63"/>
        </w:rPr>
      </w:pPr>
      <w:r>
        <w:rPr>
          <w:rStyle w:val="BookTitle"/>
          <w:color w:val="003A63"/>
        </w:rPr>
        <w:t>EMPLOYER GUIDANCE</w:t>
      </w:r>
    </w:p>
    <w:p w14:paraId="7D221782" w14:textId="77777777" w:rsidR="0061582C" w:rsidRPr="000F045C" w:rsidRDefault="0061582C" w:rsidP="0061582C">
      <w:pPr>
        <w:rPr>
          <w:color w:val="003A63"/>
        </w:rPr>
      </w:pPr>
    </w:p>
    <w:p w14:paraId="531EF2B9" w14:textId="77777777" w:rsidR="0061582C" w:rsidRPr="000F045C" w:rsidRDefault="0061582C" w:rsidP="0061582C">
      <w:pPr>
        <w:rPr>
          <w:color w:val="003A63"/>
        </w:rPr>
      </w:pPr>
    </w:p>
    <w:p w14:paraId="65528164" w14:textId="77777777" w:rsidR="0061582C" w:rsidRPr="000F045C" w:rsidRDefault="0061582C" w:rsidP="0061582C">
      <w:pPr>
        <w:rPr>
          <w:color w:val="003A63"/>
        </w:rPr>
      </w:pPr>
    </w:p>
    <w:p w14:paraId="6CEDB29D" w14:textId="77777777" w:rsidR="001005C2" w:rsidRDefault="001005C2" w:rsidP="0061582C">
      <w:pPr>
        <w:rPr>
          <w:color w:val="003A63"/>
        </w:rPr>
      </w:pPr>
    </w:p>
    <w:p w14:paraId="0C396434" w14:textId="77777777" w:rsidR="000254AE" w:rsidRDefault="000254AE" w:rsidP="0061582C">
      <w:pPr>
        <w:rPr>
          <w:color w:val="003A63"/>
        </w:rPr>
      </w:pPr>
    </w:p>
    <w:p w14:paraId="10C5D49E" w14:textId="77777777" w:rsidR="000254AE" w:rsidRPr="000F045C" w:rsidRDefault="000254AE" w:rsidP="0061582C">
      <w:pPr>
        <w:rPr>
          <w:color w:val="003A63"/>
        </w:rPr>
      </w:pPr>
    </w:p>
    <w:p w14:paraId="32A5993F" w14:textId="1AD077DD" w:rsidR="0061582C" w:rsidRPr="000F045C" w:rsidRDefault="000254AE" w:rsidP="000254AE">
      <w:pPr>
        <w:ind w:left="567"/>
        <w:rPr>
          <w:color w:val="003A63"/>
        </w:rPr>
      </w:pPr>
      <w:r w:rsidRPr="000254AE">
        <w:rPr>
          <w:b/>
          <w:color w:val="003A63"/>
        </w:rPr>
        <w:tab/>
      </w:r>
      <w:r w:rsidRPr="000254AE">
        <w:rPr>
          <w:b/>
          <w:color w:val="003A63"/>
        </w:rPr>
        <w:tab/>
      </w:r>
    </w:p>
    <w:p w14:paraId="375C1D37" w14:textId="77777777" w:rsidR="00AA4789" w:rsidRDefault="00271DE8" w:rsidP="0061582C">
      <w:pPr>
        <w:sectPr w:rsidR="00AA4789" w:rsidSect="00A52FC8">
          <w:headerReference w:type="default" r:id="rId11"/>
          <w:footerReference w:type="default" r:id="rId12"/>
          <w:footerReference w:type="first" r:id="rId13"/>
          <w:pgSz w:w="11907" w:h="16840" w:code="9"/>
          <w:pgMar w:top="284" w:right="284" w:bottom="1304" w:left="284" w:header="170" w:footer="255" w:gutter="0"/>
          <w:cols w:space="720"/>
          <w:docGrid w:linePitch="272"/>
        </w:sectPr>
      </w:pPr>
      <w:r>
        <w:br w:type="page"/>
      </w:r>
    </w:p>
    <w:p w14:paraId="7FA174B3" w14:textId="73163E2C" w:rsidR="00271DE8" w:rsidRDefault="00271DE8" w:rsidP="0061582C"/>
    <w:p w14:paraId="39D75BF8" w14:textId="77777777" w:rsidR="00AA4789" w:rsidRPr="00F548ED" w:rsidRDefault="00AA4789" w:rsidP="00AA4789">
      <w:pPr>
        <w:pStyle w:val="Heading2"/>
        <w:ind w:left="284" w:right="849"/>
        <w:rPr>
          <w:color w:val="003A63"/>
          <w:sz w:val="28"/>
          <w:szCs w:val="28"/>
        </w:rPr>
      </w:pPr>
      <w:r w:rsidRPr="00F548ED">
        <w:rPr>
          <w:color w:val="003A63"/>
          <w:sz w:val="28"/>
          <w:szCs w:val="28"/>
        </w:rPr>
        <w:t xml:space="preserve">Return to Work Guidance Notes </w:t>
      </w:r>
    </w:p>
    <w:p w14:paraId="15F01DF3" w14:textId="77777777" w:rsidR="00AA4789" w:rsidRPr="00634238" w:rsidRDefault="00AA4789" w:rsidP="00AA4789">
      <w:pPr>
        <w:spacing w:after="0"/>
        <w:ind w:left="284" w:right="849"/>
        <w:jc w:val="both"/>
        <w:rPr>
          <w:color w:val="003A63"/>
        </w:rPr>
      </w:pPr>
      <w:r w:rsidRPr="00634238">
        <w:rPr>
          <w:b/>
          <w:color w:val="003A63"/>
        </w:rPr>
        <w:t xml:space="preserve"> </w:t>
      </w:r>
    </w:p>
    <w:p w14:paraId="37B9B97C" w14:textId="38CC1777" w:rsidR="00AA4789" w:rsidRPr="00634238" w:rsidRDefault="00AA4789" w:rsidP="00AA4789">
      <w:pPr>
        <w:spacing w:after="0"/>
        <w:ind w:left="284" w:right="849"/>
        <w:jc w:val="both"/>
        <w:rPr>
          <w:color w:val="003A63"/>
        </w:rPr>
      </w:pPr>
      <w:r w:rsidRPr="00634238">
        <w:rPr>
          <w:color w:val="003A63"/>
        </w:rPr>
        <w:t xml:space="preserve">Return-to-work interviews are one of the most effective methods of </w:t>
      </w:r>
      <w:r w:rsidR="003B1347">
        <w:rPr>
          <w:color w:val="003A63"/>
        </w:rPr>
        <w:t xml:space="preserve">demonstrating to your staff that you care </w:t>
      </w:r>
      <w:proofErr w:type="gramStart"/>
      <w:r w:rsidR="003B1347">
        <w:rPr>
          <w:color w:val="003A63"/>
        </w:rPr>
        <w:t>and also</w:t>
      </w:r>
      <w:proofErr w:type="gramEnd"/>
      <w:r w:rsidR="003B1347">
        <w:rPr>
          <w:color w:val="003A63"/>
        </w:rPr>
        <w:t xml:space="preserve"> </w:t>
      </w:r>
      <w:r w:rsidRPr="00634238">
        <w:rPr>
          <w:color w:val="003A63"/>
        </w:rPr>
        <w:t xml:space="preserve">managing sickness absence.  Conducting return to work interviews on a consistent basis gives you an opportunity to identify possible underlying causes of frequent absence at an early stage.  </w:t>
      </w:r>
    </w:p>
    <w:p w14:paraId="6B0DAB74" w14:textId="77777777" w:rsidR="00AA4789" w:rsidRPr="00634238" w:rsidRDefault="00AA4789" w:rsidP="00AA4789">
      <w:pPr>
        <w:spacing w:after="0"/>
        <w:ind w:left="284" w:right="849"/>
        <w:jc w:val="both"/>
        <w:rPr>
          <w:color w:val="003A63"/>
        </w:rPr>
      </w:pPr>
      <w:r w:rsidRPr="00634238">
        <w:rPr>
          <w:color w:val="003A63"/>
        </w:rPr>
        <w:t xml:space="preserve"> </w:t>
      </w:r>
    </w:p>
    <w:p w14:paraId="5073B2F6" w14:textId="77777777" w:rsidR="00AA4789" w:rsidRDefault="00AA4789" w:rsidP="00AA4789">
      <w:pPr>
        <w:ind w:left="284" w:right="849"/>
        <w:rPr>
          <w:b/>
          <w:color w:val="003A63"/>
        </w:rPr>
      </w:pPr>
    </w:p>
    <w:p w14:paraId="06776014" w14:textId="77777777" w:rsidR="00AA4789" w:rsidRPr="00634238" w:rsidRDefault="00AA4789" w:rsidP="00AA4789">
      <w:pPr>
        <w:ind w:left="284" w:right="849"/>
        <w:rPr>
          <w:b/>
          <w:color w:val="003A63"/>
        </w:rPr>
      </w:pPr>
      <w:r w:rsidRPr="00634238">
        <w:rPr>
          <w:b/>
          <w:color w:val="003A63"/>
        </w:rPr>
        <w:t xml:space="preserve">Before the interview </w:t>
      </w:r>
    </w:p>
    <w:p w14:paraId="2CAD9823" w14:textId="77777777" w:rsidR="00AA4789" w:rsidRPr="00634238" w:rsidRDefault="00AA4789" w:rsidP="00AA4789">
      <w:pPr>
        <w:spacing w:after="0"/>
        <w:ind w:left="284" w:right="849"/>
        <w:rPr>
          <w:color w:val="003A63"/>
        </w:rPr>
      </w:pPr>
      <w:r w:rsidRPr="00634238">
        <w:rPr>
          <w:color w:val="003A63"/>
        </w:rPr>
        <w:t xml:space="preserve"> </w:t>
      </w:r>
    </w:p>
    <w:p w14:paraId="1AB24B63" w14:textId="77777777" w:rsidR="00AA4789" w:rsidRPr="00634238" w:rsidRDefault="00AA4789" w:rsidP="00AA4789">
      <w:pPr>
        <w:spacing w:after="0"/>
        <w:ind w:left="284" w:right="849"/>
        <w:rPr>
          <w:color w:val="003A63"/>
        </w:rPr>
      </w:pPr>
      <w:r w:rsidRPr="00634238">
        <w:rPr>
          <w:color w:val="003A63"/>
        </w:rPr>
        <w:t xml:space="preserve">Prior to the interview check the employee’s individual attendance records for the following: </w:t>
      </w:r>
    </w:p>
    <w:p w14:paraId="4502D22E" w14:textId="77777777" w:rsidR="00AA4789" w:rsidRPr="00634238" w:rsidRDefault="00AA4789" w:rsidP="00AA4789">
      <w:pPr>
        <w:spacing w:after="0"/>
        <w:ind w:left="284" w:right="849"/>
        <w:rPr>
          <w:color w:val="003A63"/>
        </w:rPr>
      </w:pPr>
      <w:r w:rsidRPr="00634238">
        <w:rPr>
          <w:color w:val="003A63"/>
        </w:rPr>
        <w:t xml:space="preserve"> </w:t>
      </w:r>
    </w:p>
    <w:p w14:paraId="184617EA" w14:textId="77777777" w:rsidR="00AA4789" w:rsidRPr="00634238" w:rsidRDefault="00AA4789" w:rsidP="00AA4789">
      <w:pPr>
        <w:numPr>
          <w:ilvl w:val="0"/>
          <w:numId w:val="21"/>
        </w:numPr>
        <w:spacing w:after="0"/>
        <w:ind w:left="284" w:right="849"/>
        <w:rPr>
          <w:color w:val="003A63"/>
        </w:rPr>
      </w:pPr>
      <w:r w:rsidRPr="00634238">
        <w:rPr>
          <w:color w:val="003A63"/>
        </w:rPr>
        <w:t xml:space="preserve">Actual number of days off </w:t>
      </w:r>
    </w:p>
    <w:p w14:paraId="54102062" w14:textId="77777777" w:rsidR="00AA4789" w:rsidRPr="00634238" w:rsidRDefault="00AA4789" w:rsidP="00AA4789">
      <w:pPr>
        <w:numPr>
          <w:ilvl w:val="0"/>
          <w:numId w:val="21"/>
        </w:numPr>
        <w:spacing w:after="0"/>
        <w:ind w:left="284" w:right="849"/>
        <w:rPr>
          <w:color w:val="003A63"/>
        </w:rPr>
      </w:pPr>
      <w:r w:rsidRPr="00634238">
        <w:rPr>
          <w:color w:val="003A63"/>
        </w:rPr>
        <w:t xml:space="preserve">Common patterns (e.g. regular absence following holidays/days off/ weekends) </w:t>
      </w:r>
    </w:p>
    <w:p w14:paraId="09B7282C" w14:textId="77777777" w:rsidR="00AA4789" w:rsidRPr="00634238" w:rsidRDefault="00AA4789" w:rsidP="00AA4789">
      <w:pPr>
        <w:numPr>
          <w:ilvl w:val="0"/>
          <w:numId w:val="21"/>
        </w:numPr>
        <w:spacing w:after="0"/>
        <w:ind w:left="284" w:right="849"/>
        <w:rPr>
          <w:color w:val="003A63"/>
        </w:rPr>
      </w:pPr>
      <w:r w:rsidRPr="00634238">
        <w:rPr>
          <w:color w:val="003A63"/>
        </w:rPr>
        <w:t xml:space="preserve">Unacceptably frequent </w:t>
      </w:r>
      <w:proofErr w:type="gramStart"/>
      <w:r w:rsidRPr="00634238">
        <w:rPr>
          <w:color w:val="003A63"/>
        </w:rPr>
        <w:t>short term</w:t>
      </w:r>
      <w:proofErr w:type="gramEnd"/>
      <w:r w:rsidRPr="00634238">
        <w:rPr>
          <w:color w:val="003A63"/>
        </w:rPr>
        <w:t xml:space="preserve"> sickness absence </w:t>
      </w:r>
    </w:p>
    <w:p w14:paraId="528CC7EC" w14:textId="77777777" w:rsidR="00AA4789" w:rsidRPr="00634238" w:rsidRDefault="00AA4789" w:rsidP="00AA4789">
      <w:pPr>
        <w:numPr>
          <w:ilvl w:val="0"/>
          <w:numId w:val="21"/>
        </w:numPr>
        <w:spacing w:after="0"/>
        <w:ind w:left="284" w:right="849"/>
        <w:rPr>
          <w:color w:val="003A63"/>
        </w:rPr>
      </w:pPr>
      <w:r w:rsidRPr="00634238">
        <w:rPr>
          <w:color w:val="003A63"/>
        </w:rPr>
        <w:t xml:space="preserve">Reasons given for any previous absence  </w:t>
      </w:r>
    </w:p>
    <w:p w14:paraId="7DDE7B74" w14:textId="77777777" w:rsidR="00AA4789" w:rsidRPr="00634238" w:rsidRDefault="00AA4789" w:rsidP="00AA4789">
      <w:pPr>
        <w:spacing w:after="0"/>
        <w:ind w:left="284" w:right="849"/>
        <w:rPr>
          <w:color w:val="003A63"/>
        </w:rPr>
      </w:pPr>
      <w:r w:rsidRPr="00634238">
        <w:rPr>
          <w:color w:val="003A63"/>
        </w:rPr>
        <w:t xml:space="preserve"> </w:t>
      </w:r>
    </w:p>
    <w:p w14:paraId="01A55AEB" w14:textId="77777777" w:rsidR="00AA4789" w:rsidRDefault="00AA4789" w:rsidP="00AA4789">
      <w:pPr>
        <w:ind w:left="284" w:right="849"/>
        <w:rPr>
          <w:b/>
          <w:color w:val="003A63"/>
        </w:rPr>
      </w:pPr>
    </w:p>
    <w:p w14:paraId="5B32FF5C" w14:textId="77777777" w:rsidR="00AA4789" w:rsidRPr="00634238" w:rsidRDefault="00AA4789" w:rsidP="00AA4789">
      <w:pPr>
        <w:ind w:left="284" w:right="849"/>
        <w:rPr>
          <w:b/>
          <w:color w:val="003A63"/>
        </w:rPr>
      </w:pPr>
      <w:r w:rsidRPr="00634238">
        <w:rPr>
          <w:b/>
          <w:color w:val="003A63"/>
        </w:rPr>
        <w:t xml:space="preserve">At the interview </w:t>
      </w:r>
    </w:p>
    <w:p w14:paraId="4E7B4DC1" w14:textId="77777777" w:rsidR="00AA4789" w:rsidRPr="00634238" w:rsidRDefault="00AA4789" w:rsidP="00AA4789">
      <w:pPr>
        <w:ind w:left="284" w:right="849"/>
        <w:rPr>
          <w:color w:val="003A63"/>
        </w:rPr>
      </w:pPr>
      <w:r w:rsidRPr="00634238">
        <w:rPr>
          <w:color w:val="003A63"/>
        </w:rPr>
        <w:t xml:space="preserve"> </w:t>
      </w:r>
    </w:p>
    <w:p w14:paraId="6B62BD14" w14:textId="77777777" w:rsidR="00AA4789" w:rsidRPr="00634238" w:rsidRDefault="00AA4789" w:rsidP="00AA4789">
      <w:pPr>
        <w:spacing w:after="0"/>
        <w:ind w:left="284" w:right="849"/>
        <w:rPr>
          <w:color w:val="003A63"/>
        </w:rPr>
      </w:pPr>
      <w:r w:rsidRPr="00634238">
        <w:rPr>
          <w:color w:val="003A63"/>
        </w:rPr>
        <w:t xml:space="preserve">The following points will help to conduct an effective </w:t>
      </w:r>
      <w:proofErr w:type="gramStart"/>
      <w:r w:rsidRPr="00634238">
        <w:rPr>
          <w:color w:val="003A63"/>
        </w:rPr>
        <w:t>meeting:-</w:t>
      </w:r>
      <w:proofErr w:type="gramEnd"/>
      <w:r w:rsidRPr="00634238">
        <w:rPr>
          <w:color w:val="003A63"/>
        </w:rPr>
        <w:t xml:space="preserve"> </w:t>
      </w:r>
    </w:p>
    <w:p w14:paraId="45FC8B8C" w14:textId="77777777" w:rsidR="00AA4789" w:rsidRPr="00634238" w:rsidRDefault="00AA4789" w:rsidP="00AA4789">
      <w:pPr>
        <w:spacing w:after="0"/>
        <w:ind w:left="284" w:right="849"/>
        <w:rPr>
          <w:color w:val="003A63"/>
        </w:rPr>
      </w:pPr>
      <w:r w:rsidRPr="00634238">
        <w:rPr>
          <w:color w:val="003A63"/>
        </w:rPr>
        <w:t xml:space="preserve"> </w:t>
      </w:r>
    </w:p>
    <w:p w14:paraId="04824744" w14:textId="74AB9B61" w:rsidR="00AA4789" w:rsidRPr="00634238" w:rsidRDefault="00AA4789" w:rsidP="00AA4789">
      <w:pPr>
        <w:numPr>
          <w:ilvl w:val="0"/>
          <w:numId w:val="22"/>
        </w:numPr>
        <w:tabs>
          <w:tab w:val="left" w:pos="709"/>
        </w:tabs>
        <w:spacing w:after="0"/>
        <w:ind w:left="993" w:right="1700" w:hanging="284"/>
        <w:rPr>
          <w:color w:val="003A63"/>
        </w:rPr>
      </w:pPr>
      <w:r w:rsidRPr="00634238">
        <w:rPr>
          <w:color w:val="003A63"/>
        </w:rPr>
        <w:t>Discuss the reasons for the recent absence, referring to the Self-Certification Form or medical certificate</w:t>
      </w:r>
      <w:r w:rsidR="00A25EA2">
        <w:rPr>
          <w:color w:val="003A63"/>
        </w:rPr>
        <w:t xml:space="preserve"> if applicable</w:t>
      </w:r>
      <w:r w:rsidRPr="00634238">
        <w:rPr>
          <w:color w:val="003A63"/>
        </w:rPr>
        <w:t xml:space="preserve">.   </w:t>
      </w:r>
    </w:p>
    <w:p w14:paraId="14F4A12C" w14:textId="77777777" w:rsidR="00AA4789" w:rsidRPr="00634238" w:rsidRDefault="00AA4789" w:rsidP="00AA4789">
      <w:pPr>
        <w:tabs>
          <w:tab w:val="left" w:pos="709"/>
        </w:tabs>
        <w:spacing w:after="0"/>
        <w:ind w:left="993" w:right="1700" w:hanging="284"/>
        <w:rPr>
          <w:color w:val="003A63"/>
        </w:rPr>
      </w:pPr>
      <w:r w:rsidRPr="00634238">
        <w:rPr>
          <w:color w:val="003A63"/>
        </w:rPr>
        <w:t xml:space="preserve"> </w:t>
      </w:r>
    </w:p>
    <w:p w14:paraId="071C8CB5" w14:textId="02117C34" w:rsidR="00A25EA2" w:rsidRPr="00947B3E" w:rsidRDefault="00AA4789" w:rsidP="00A25EA2">
      <w:pPr>
        <w:numPr>
          <w:ilvl w:val="0"/>
          <w:numId w:val="22"/>
        </w:numPr>
        <w:tabs>
          <w:tab w:val="left" w:pos="709"/>
        </w:tabs>
        <w:spacing w:after="0"/>
        <w:ind w:left="993" w:right="1700" w:hanging="284"/>
        <w:rPr>
          <w:color w:val="003A63"/>
        </w:rPr>
      </w:pPr>
      <w:r w:rsidRPr="00634238">
        <w:rPr>
          <w:color w:val="003A63"/>
        </w:rPr>
        <w:t xml:space="preserve">Fully discuss any issues which may affect ongoing performance and ensure that an action plan is agreed </w:t>
      </w:r>
      <w:r w:rsidR="00A25EA2">
        <w:rPr>
          <w:color w:val="003A63"/>
        </w:rPr>
        <w:t>if necessary.</w:t>
      </w:r>
    </w:p>
    <w:p w14:paraId="7B29B46F" w14:textId="77777777" w:rsidR="00AA4789" w:rsidRPr="00634238" w:rsidRDefault="00AA4789" w:rsidP="00AA4789">
      <w:pPr>
        <w:tabs>
          <w:tab w:val="left" w:pos="709"/>
        </w:tabs>
        <w:spacing w:after="0"/>
        <w:ind w:left="993" w:right="1700" w:hanging="284"/>
        <w:rPr>
          <w:color w:val="003A63"/>
        </w:rPr>
      </w:pPr>
      <w:r w:rsidRPr="00634238">
        <w:rPr>
          <w:color w:val="003A63"/>
        </w:rPr>
        <w:t xml:space="preserve"> </w:t>
      </w:r>
    </w:p>
    <w:p w14:paraId="09FC0196" w14:textId="41861B13" w:rsidR="00AA4789" w:rsidRPr="00634238" w:rsidRDefault="00AA4789" w:rsidP="00AA4789">
      <w:pPr>
        <w:numPr>
          <w:ilvl w:val="0"/>
          <w:numId w:val="22"/>
        </w:numPr>
        <w:tabs>
          <w:tab w:val="left" w:pos="709"/>
        </w:tabs>
        <w:spacing w:after="0"/>
        <w:ind w:left="993" w:right="1700" w:hanging="284"/>
        <w:rPr>
          <w:color w:val="003A63"/>
        </w:rPr>
      </w:pPr>
      <w:r w:rsidRPr="00634238">
        <w:rPr>
          <w:color w:val="003A63"/>
        </w:rPr>
        <w:t>Show how the employee’s absence levels compare with departmental absence percentage levels, taking care if it may be deemed a disability</w:t>
      </w:r>
      <w:r w:rsidR="00A25EA2">
        <w:rPr>
          <w:color w:val="003A63"/>
        </w:rPr>
        <w:t>.</w:t>
      </w:r>
      <w:r w:rsidRPr="00634238">
        <w:rPr>
          <w:color w:val="003A63"/>
        </w:rPr>
        <w:t xml:space="preserve">  </w:t>
      </w:r>
    </w:p>
    <w:p w14:paraId="23D58354" w14:textId="77777777" w:rsidR="00AA4789" w:rsidRPr="00634238" w:rsidRDefault="00AA4789" w:rsidP="00AA4789">
      <w:pPr>
        <w:tabs>
          <w:tab w:val="left" w:pos="709"/>
        </w:tabs>
        <w:spacing w:after="0"/>
        <w:ind w:left="993" w:right="1700" w:hanging="284"/>
        <w:rPr>
          <w:color w:val="003A63"/>
        </w:rPr>
      </w:pPr>
      <w:r w:rsidRPr="00634238">
        <w:rPr>
          <w:color w:val="003A63"/>
        </w:rPr>
        <w:t xml:space="preserve"> </w:t>
      </w:r>
    </w:p>
    <w:p w14:paraId="511BEAF5" w14:textId="5733BDD7" w:rsidR="00AA4789" w:rsidRPr="00634238" w:rsidRDefault="00AA4789" w:rsidP="00AA4789">
      <w:pPr>
        <w:numPr>
          <w:ilvl w:val="0"/>
          <w:numId w:val="22"/>
        </w:numPr>
        <w:tabs>
          <w:tab w:val="left" w:pos="709"/>
        </w:tabs>
        <w:spacing w:after="0"/>
        <w:ind w:left="993" w:right="1700" w:hanging="284"/>
        <w:rPr>
          <w:color w:val="003A63"/>
        </w:rPr>
      </w:pPr>
      <w:r w:rsidRPr="00634238">
        <w:rPr>
          <w:color w:val="003A63"/>
        </w:rPr>
        <w:t xml:space="preserve">Ask the employee if there is anything they would like to discuss that is affecting their attendance at work e.g. are they struggling with their job role? </w:t>
      </w:r>
      <w:r w:rsidR="00A25EA2">
        <w:rPr>
          <w:color w:val="003A63"/>
        </w:rPr>
        <w:t xml:space="preserve">Bear in mind as the employer you are required to make ‘reasonable adjustments’ based on the </w:t>
      </w:r>
      <w:proofErr w:type="gramStart"/>
      <w:r w:rsidR="00A25EA2">
        <w:rPr>
          <w:color w:val="003A63"/>
        </w:rPr>
        <w:t>employees</w:t>
      </w:r>
      <w:proofErr w:type="gramEnd"/>
      <w:r w:rsidR="00A25EA2">
        <w:rPr>
          <w:color w:val="003A63"/>
        </w:rPr>
        <w:t xml:space="preserve"> responses.</w:t>
      </w:r>
    </w:p>
    <w:p w14:paraId="371190BF" w14:textId="77777777" w:rsidR="00AA4789" w:rsidRPr="00634238" w:rsidRDefault="00AA4789" w:rsidP="00AA4789">
      <w:pPr>
        <w:tabs>
          <w:tab w:val="left" w:pos="709"/>
        </w:tabs>
        <w:spacing w:after="0"/>
        <w:ind w:left="993" w:right="1700" w:hanging="284"/>
        <w:rPr>
          <w:color w:val="003A63"/>
        </w:rPr>
      </w:pPr>
      <w:r w:rsidRPr="00634238">
        <w:rPr>
          <w:color w:val="003A63"/>
        </w:rPr>
        <w:t xml:space="preserve"> </w:t>
      </w:r>
    </w:p>
    <w:p w14:paraId="37EABDC3" w14:textId="50C97993" w:rsidR="00AA4789" w:rsidRPr="00634238" w:rsidRDefault="00AA4789" w:rsidP="00AA4789">
      <w:pPr>
        <w:numPr>
          <w:ilvl w:val="0"/>
          <w:numId w:val="22"/>
        </w:numPr>
        <w:tabs>
          <w:tab w:val="left" w:pos="709"/>
        </w:tabs>
        <w:spacing w:after="0"/>
        <w:ind w:left="993" w:right="1700" w:hanging="284"/>
        <w:rPr>
          <w:color w:val="003A63"/>
        </w:rPr>
      </w:pPr>
      <w:r w:rsidRPr="00634238">
        <w:rPr>
          <w:color w:val="003A63"/>
        </w:rPr>
        <w:t xml:space="preserve">Remind them that prolonged absence, or persistent </w:t>
      </w:r>
      <w:proofErr w:type="gramStart"/>
      <w:r w:rsidRPr="00634238">
        <w:rPr>
          <w:color w:val="003A63"/>
        </w:rPr>
        <w:t>short term</w:t>
      </w:r>
      <w:proofErr w:type="gramEnd"/>
      <w:r w:rsidRPr="00634238">
        <w:rPr>
          <w:color w:val="003A63"/>
        </w:rPr>
        <w:t xml:space="preserve"> absence, is a potential breach of their contract and may put their long term employment at risk</w:t>
      </w:r>
      <w:r w:rsidR="00A25EA2">
        <w:rPr>
          <w:color w:val="003A63"/>
        </w:rPr>
        <w:t>.</w:t>
      </w:r>
      <w:r w:rsidRPr="00634238">
        <w:rPr>
          <w:color w:val="003A63"/>
        </w:rPr>
        <w:t xml:space="preserve"> </w:t>
      </w:r>
    </w:p>
    <w:p w14:paraId="437EBB87" w14:textId="77777777" w:rsidR="00AA4789" w:rsidRPr="00634238" w:rsidRDefault="00AA4789" w:rsidP="00AA4789">
      <w:pPr>
        <w:tabs>
          <w:tab w:val="left" w:pos="709"/>
        </w:tabs>
        <w:spacing w:after="0"/>
        <w:ind w:left="993" w:right="1700" w:hanging="284"/>
        <w:rPr>
          <w:color w:val="003A63"/>
        </w:rPr>
      </w:pPr>
      <w:r w:rsidRPr="00634238">
        <w:rPr>
          <w:color w:val="003A63"/>
        </w:rPr>
        <w:t xml:space="preserve"> </w:t>
      </w:r>
    </w:p>
    <w:p w14:paraId="6FED1424" w14:textId="5C49D5CA" w:rsidR="00AA4789" w:rsidRPr="00634238" w:rsidRDefault="00AA4789" w:rsidP="00AA4789">
      <w:pPr>
        <w:numPr>
          <w:ilvl w:val="0"/>
          <w:numId w:val="22"/>
        </w:numPr>
        <w:tabs>
          <w:tab w:val="left" w:pos="709"/>
        </w:tabs>
        <w:spacing w:after="0"/>
        <w:ind w:left="993" w:right="1700" w:hanging="284"/>
        <w:rPr>
          <w:color w:val="003A63"/>
        </w:rPr>
      </w:pPr>
      <w:r w:rsidRPr="00634238">
        <w:rPr>
          <w:color w:val="003A63"/>
        </w:rPr>
        <w:t>Discuss any potential patterns to their absence</w:t>
      </w:r>
      <w:r w:rsidR="00A25EA2">
        <w:rPr>
          <w:color w:val="003A63"/>
        </w:rPr>
        <w:t>.</w:t>
      </w:r>
      <w:r w:rsidRPr="00634238">
        <w:rPr>
          <w:color w:val="003A63"/>
        </w:rPr>
        <w:t xml:space="preserve"> </w:t>
      </w:r>
    </w:p>
    <w:p w14:paraId="752A8AB5" w14:textId="77777777" w:rsidR="00AA4789" w:rsidRPr="00634238" w:rsidRDefault="00AA4789" w:rsidP="00AA4789">
      <w:pPr>
        <w:tabs>
          <w:tab w:val="left" w:pos="709"/>
        </w:tabs>
        <w:spacing w:after="0"/>
        <w:ind w:left="993" w:right="1700" w:hanging="284"/>
        <w:rPr>
          <w:color w:val="003A63"/>
        </w:rPr>
      </w:pPr>
      <w:r w:rsidRPr="00634238">
        <w:rPr>
          <w:color w:val="003A63"/>
        </w:rPr>
        <w:t xml:space="preserve"> </w:t>
      </w:r>
    </w:p>
    <w:p w14:paraId="7C1835AA" w14:textId="179B9AF9" w:rsidR="00AA4789" w:rsidRPr="00634238" w:rsidRDefault="00AA4789" w:rsidP="00AA4789">
      <w:pPr>
        <w:numPr>
          <w:ilvl w:val="0"/>
          <w:numId w:val="22"/>
        </w:numPr>
        <w:tabs>
          <w:tab w:val="left" w:pos="709"/>
        </w:tabs>
        <w:spacing w:after="0"/>
        <w:ind w:left="993" w:right="1700" w:hanging="284"/>
        <w:rPr>
          <w:color w:val="003A63"/>
        </w:rPr>
      </w:pPr>
      <w:r w:rsidRPr="00634238">
        <w:rPr>
          <w:color w:val="003A63"/>
        </w:rPr>
        <w:t>Make notes during the discussion and ask the employee to sign them. Provide the employee with a copy and place a copy on their personnel file</w:t>
      </w:r>
      <w:r w:rsidR="00A25EA2">
        <w:rPr>
          <w:color w:val="003A63"/>
        </w:rPr>
        <w:t>.</w:t>
      </w:r>
      <w:r w:rsidRPr="00634238">
        <w:rPr>
          <w:color w:val="003A63"/>
        </w:rPr>
        <w:t xml:space="preserve"> </w:t>
      </w:r>
    </w:p>
    <w:p w14:paraId="47CFBAF6" w14:textId="77777777" w:rsidR="00AA4789" w:rsidRPr="00634238" w:rsidRDefault="00AA4789" w:rsidP="00AA4789">
      <w:pPr>
        <w:tabs>
          <w:tab w:val="left" w:pos="709"/>
        </w:tabs>
        <w:spacing w:after="0"/>
        <w:ind w:left="993" w:right="1700" w:hanging="284"/>
        <w:rPr>
          <w:color w:val="003A63"/>
        </w:rPr>
      </w:pPr>
      <w:r w:rsidRPr="00634238">
        <w:rPr>
          <w:color w:val="003A63"/>
        </w:rPr>
        <w:t xml:space="preserve"> </w:t>
      </w:r>
    </w:p>
    <w:p w14:paraId="0744411E" w14:textId="35D2950D" w:rsidR="00AA4789" w:rsidRPr="00634238" w:rsidRDefault="00AA4789" w:rsidP="00AA4789">
      <w:pPr>
        <w:numPr>
          <w:ilvl w:val="0"/>
          <w:numId w:val="22"/>
        </w:numPr>
        <w:tabs>
          <w:tab w:val="left" w:pos="709"/>
        </w:tabs>
        <w:spacing w:after="0"/>
        <w:ind w:left="993" w:right="1700" w:hanging="284"/>
        <w:rPr>
          <w:color w:val="003A63"/>
        </w:rPr>
      </w:pPr>
      <w:r w:rsidRPr="00634238">
        <w:rPr>
          <w:color w:val="003A63"/>
        </w:rPr>
        <w:t xml:space="preserve">Discuss their sickness and whether it or </w:t>
      </w:r>
      <w:r w:rsidR="00A25EA2">
        <w:rPr>
          <w:color w:val="003A63"/>
        </w:rPr>
        <w:t>any</w:t>
      </w:r>
      <w:r w:rsidR="00A25EA2" w:rsidRPr="00634238">
        <w:rPr>
          <w:color w:val="003A63"/>
        </w:rPr>
        <w:t xml:space="preserve"> </w:t>
      </w:r>
      <w:r w:rsidRPr="00634238">
        <w:rPr>
          <w:color w:val="003A63"/>
        </w:rPr>
        <w:t xml:space="preserve">medication may affect work and </w:t>
      </w:r>
      <w:r w:rsidR="00A25EA2">
        <w:rPr>
          <w:color w:val="003A63"/>
        </w:rPr>
        <w:t xml:space="preserve">again </w:t>
      </w:r>
      <w:r w:rsidRPr="00634238">
        <w:rPr>
          <w:color w:val="003A63"/>
        </w:rPr>
        <w:t>consider making reasonable adjustments if required</w:t>
      </w:r>
      <w:r w:rsidR="00A25EA2">
        <w:rPr>
          <w:color w:val="003A63"/>
        </w:rPr>
        <w:t>.</w:t>
      </w:r>
      <w:r w:rsidRPr="00634238">
        <w:rPr>
          <w:color w:val="003A63"/>
        </w:rPr>
        <w:t xml:space="preserve"> </w:t>
      </w:r>
    </w:p>
    <w:p w14:paraId="6082D5E4" w14:textId="77777777" w:rsidR="00AA4789" w:rsidRPr="00634238" w:rsidRDefault="00AA4789" w:rsidP="00AA4789">
      <w:pPr>
        <w:spacing w:after="0"/>
        <w:ind w:left="284" w:right="849"/>
        <w:rPr>
          <w:color w:val="003A63"/>
        </w:rPr>
      </w:pPr>
      <w:r w:rsidRPr="00634238">
        <w:rPr>
          <w:color w:val="003A63"/>
        </w:rPr>
        <w:t xml:space="preserve"> </w:t>
      </w:r>
    </w:p>
    <w:p w14:paraId="3F9D8ACA" w14:textId="77777777" w:rsidR="00AA4789" w:rsidRDefault="00AA4789" w:rsidP="00AA4789">
      <w:pPr>
        <w:ind w:left="284" w:right="849"/>
        <w:rPr>
          <w:b/>
          <w:color w:val="003A63"/>
        </w:rPr>
      </w:pPr>
    </w:p>
    <w:p w14:paraId="16547C4C" w14:textId="77777777" w:rsidR="00AA4789" w:rsidRPr="00634238" w:rsidRDefault="00AA4789" w:rsidP="00AA4789">
      <w:pPr>
        <w:ind w:left="284" w:right="849"/>
        <w:rPr>
          <w:b/>
          <w:color w:val="003A63"/>
        </w:rPr>
      </w:pPr>
      <w:r w:rsidRPr="00634238">
        <w:rPr>
          <w:b/>
          <w:color w:val="003A63"/>
        </w:rPr>
        <w:t xml:space="preserve">After the return to work discussion </w:t>
      </w:r>
    </w:p>
    <w:p w14:paraId="42313BBD" w14:textId="77777777" w:rsidR="00AA4789" w:rsidRPr="00634238" w:rsidRDefault="00AA4789" w:rsidP="00AA4789">
      <w:pPr>
        <w:ind w:left="284" w:right="849"/>
        <w:rPr>
          <w:color w:val="003A63"/>
        </w:rPr>
      </w:pPr>
      <w:r w:rsidRPr="00634238">
        <w:rPr>
          <w:color w:val="003A63"/>
        </w:rPr>
        <w:t xml:space="preserve"> </w:t>
      </w:r>
    </w:p>
    <w:p w14:paraId="75CD8A1D" w14:textId="7706B865" w:rsidR="00AA4789" w:rsidRPr="00634238" w:rsidRDefault="00AA4789" w:rsidP="00AA4789">
      <w:pPr>
        <w:numPr>
          <w:ilvl w:val="0"/>
          <w:numId w:val="23"/>
        </w:numPr>
        <w:ind w:left="993" w:right="1133" w:hanging="284"/>
        <w:rPr>
          <w:color w:val="003A63"/>
        </w:rPr>
      </w:pPr>
      <w:r w:rsidRPr="00634238">
        <w:rPr>
          <w:color w:val="003A63"/>
        </w:rPr>
        <w:t>Store all documentation in the employee’s personal file</w:t>
      </w:r>
      <w:r w:rsidR="00A25EA2">
        <w:rPr>
          <w:color w:val="003A63"/>
        </w:rPr>
        <w:t>.</w:t>
      </w:r>
      <w:r w:rsidRPr="00634238">
        <w:rPr>
          <w:color w:val="003A63"/>
        </w:rPr>
        <w:t xml:space="preserve"> </w:t>
      </w:r>
    </w:p>
    <w:p w14:paraId="69386D2C" w14:textId="57DCEBFB" w:rsidR="00AA4789" w:rsidRDefault="00AA4789" w:rsidP="00AA4789">
      <w:pPr>
        <w:numPr>
          <w:ilvl w:val="0"/>
          <w:numId w:val="23"/>
        </w:numPr>
        <w:ind w:left="993" w:right="1133" w:hanging="284"/>
        <w:rPr>
          <w:color w:val="003A63"/>
        </w:rPr>
      </w:pPr>
      <w:r w:rsidRPr="00634238">
        <w:rPr>
          <w:color w:val="003A63"/>
        </w:rPr>
        <w:t>Stick to the actions and timescales agreed in the attendance improvement plan, if you have set one</w:t>
      </w:r>
      <w:r w:rsidR="00A25EA2">
        <w:rPr>
          <w:color w:val="003A63"/>
        </w:rPr>
        <w:t>.</w:t>
      </w:r>
      <w:r w:rsidRPr="00634238">
        <w:rPr>
          <w:color w:val="003A63"/>
        </w:rPr>
        <w:t xml:space="preserve"> </w:t>
      </w:r>
    </w:p>
    <w:p w14:paraId="34C12DE4" w14:textId="77777777" w:rsidR="00AA4789" w:rsidRPr="00F548ED" w:rsidRDefault="00AA4789" w:rsidP="00AA4789">
      <w:pPr>
        <w:numPr>
          <w:ilvl w:val="0"/>
          <w:numId w:val="23"/>
        </w:numPr>
        <w:overflowPunct/>
        <w:autoSpaceDE/>
        <w:autoSpaceDN/>
        <w:adjustRightInd/>
        <w:spacing w:after="4" w:line="249" w:lineRule="auto"/>
        <w:ind w:left="993" w:right="1133" w:hanging="284"/>
        <w:textAlignment w:val="auto"/>
        <w:rPr>
          <w:color w:val="003A63"/>
        </w:rPr>
      </w:pPr>
      <w:r w:rsidRPr="00F548ED">
        <w:rPr>
          <w:color w:val="003A63"/>
        </w:rPr>
        <w:t xml:space="preserve">Keep the documentation secure whilst in your possession, so that it is not accidentally seen by others.   </w:t>
      </w:r>
    </w:p>
    <w:p w14:paraId="720A55CC" w14:textId="5155EE99" w:rsidR="00AA4789" w:rsidRPr="00F548ED" w:rsidRDefault="00AA4789" w:rsidP="00AA4789">
      <w:pPr>
        <w:numPr>
          <w:ilvl w:val="0"/>
          <w:numId w:val="23"/>
        </w:numPr>
        <w:overflowPunct/>
        <w:autoSpaceDE/>
        <w:autoSpaceDN/>
        <w:adjustRightInd/>
        <w:spacing w:after="4" w:line="249" w:lineRule="auto"/>
        <w:ind w:left="993" w:right="1133" w:hanging="284"/>
        <w:textAlignment w:val="auto"/>
        <w:rPr>
          <w:color w:val="003A63"/>
        </w:rPr>
      </w:pPr>
      <w:r w:rsidRPr="00F548ED">
        <w:rPr>
          <w:color w:val="003A63"/>
        </w:rPr>
        <w:t>Keep your discussions with the employee private and confidential</w:t>
      </w:r>
      <w:r w:rsidR="00A25EA2">
        <w:rPr>
          <w:color w:val="003A63"/>
        </w:rPr>
        <w:t>.</w:t>
      </w:r>
      <w:r w:rsidRPr="00F548ED">
        <w:rPr>
          <w:color w:val="003A63"/>
        </w:rPr>
        <w:t xml:space="preserve"> </w:t>
      </w:r>
    </w:p>
    <w:p w14:paraId="6BAAF28B" w14:textId="77777777" w:rsidR="0061582C" w:rsidRDefault="0061582C" w:rsidP="00AA4789">
      <w:pPr>
        <w:ind w:left="284" w:right="849"/>
        <w:sectPr w:rsidR="0061582C" w:rsidSect="00AA4789">
          <w:type w:val="continuous"/>
          <w:pgSz w:w="11907" w:h="16840" w:code="9"/>
          <w:pgMar w:top="284" w:right="284" w:bottom="1304" w:left="284" w:header="170" w:footer="255" w:gutter="0"/>
          <w:pgNumType w:start="2"/>
          <w:cols w:space="720"/>
          <w:titlePg/>
          <w:docGrid w:linePitch="272"/>
        </w:sectPr>
      </w:pPr>
    </w:p>
    <w:p w14:paraId="3D949419" w14:textId="2DD89F63" w:rsidR="00F548ED" w:rsidRPr="00F548ED" w:rsidRDefault="00F548ED" w:rsidP="00F548ED">
      <w:pPr>
        <w:spacing w:after="0" w:line="259" w:lineRule="auto"/>
        <w:rPr>
          <w:b/>
          <w:color w:val="003A63"/>
          <w:sz w:val="28"/>
          <w:szCs w:val="28"/>
        </w:rPr>
      </w:pPr>
      <w:r w:rsidRPr="00F548ED">
        <w:rPr>
          <w:b/>
          <w:color w:val="003A63"/>
          <w:sz w:val="28"/>
          <w:szCs w:val="28"/>
        </w:rPr>
        <w:lastRenderedPageBreak/>
        <w:t xml:space="preserve">Issues raised during the interview </w:t>
      </w:r>
    </w:p>
    <w:p w14:paraId="08025F9F" w14:textId="77777777" w:rsidR="00F548ED" w:rsidRPr="00F548ED" w:rsidRDefault="00F548ED" w:rsidP="00AA4789">
      <w:pPr>
        <w:spacing w:after="0" w:line="259" w:lineRule="auto"/>
        <w:rPr>
          <w:color w:val="003A63"/>
        </w:rPr>
      </w:pPr>
      <w:r w:rsidRPr="00F548ED">
        <w:rPr>
          <w:color w:val="003A63"/>
        </w:rPr>
        <w:t xml:space="preserve"> </w:t>
      </w:r>
    </w:p>
    <w:p w14:paraId="5044A23C" w14:textId="7933FF79" w:rsidR="00F548ED" w:rsidRPr="00F548ED" w:rsidRDefault="00F548ED" w:rsidP="00AA4789">
      <w:pPr>
        <w:spacing w:after="0" w:line="259" w:lineRule="auto"/>
        <w:rPr>
          <w:b/>
          <w:color w:val="003A63"/>
        </w:rPr>
      </w:pPr>
      <w:r w:rsidRPr="00F548ED">
        <w:rPr>
          <w:b/>
          <w:color w:val="003A63"/>
        </w:rPr>
        <w:t xml:space="preserve">Unauthorised Absence  </w:t>
      </w:r>
    </w:p>
    <w:p w14:paraId="7410B382" w14:textId="77777777" w:rsidR="00F548ED" w:rsidRPr="00F548ED" w:rsidRDefault="00F548ED" w:rsidP="00AA4789">
      <w:pPr>
        <w:spacing w:after="0" w:line="259" w:lineRule="auto"/>
        <w:rPr>
          <w:color w:val="003A63"/>
        </w:rPr>
      </w:pPr>
      <w:r w:rsidRPr="00F548ED">
        <w:rPr>
          <w:color w:val="003A63"/>
        </w:rPr>
        <w:t xml:space="preserve"> </w:t>
      </w:r>
    </w:p>
    <w:p w14:paraId="1EBA9D5F" w14:textId="7158F2B6" w:rsidR="00AA4789" w:rsidRDefault="00F548ED" w:rsidP="00AA4789">
      <w:pPr>
        <w:spacing w:after="0"/>
        <w:ind w:left="-5" w:right="-1"/>
        <w:jc w:val="both"/>
        <w:rPr>
          <w:color w:val="003A63"/>
        </w:rPr>
      </w:pPr>
      <w:r w:rsidRPr="00F548ED">
        <w:rPr>
          <w:color w:val="003A63"/>
        </w:rPr>
        <w:t xml:space="preserve">If the employee’s absence was unauthorised </w:t>
      </w:r>
      <w:r w:rsidR="003B1347">
        <w:rPr>
          <w:color w:val="003A63"/>
        </w:rPr>
        <w:t xml:space="preserve">and/or un-notified </w:t>
      </w:r>
      <w:r w:rsidR="00A25EA2">
        <w:rPr>
          <w:color w:val="003A63"/>
        </w:rPr>
        <w:t>refer</w:t>
      </w:r>
      <w:r w:rsidRPr="00F548ED">
        <w:rPr>
          <w:color w:val="003A63"/>
        </w:rPr>
        <w:t xml:space="preserve"> to the Disciplinary Procedure. Ensure you obtain full details of their absence and the reasons for their lack of contact before calling. </w:t>
      </w:r>
    </w:p>
    <w:p w14:paraId="7B495BE2" w14:textId="77777777" w:rsidR="00F548ED" w:rsidRPr="00F548ED" w:rsidRDefault="00F548ED" w:rsidP="00AA4789">
      <w:pPr>
        <w:pStyle w:val="Heading2"/>
        <w:spacing w:after="0"/>
        <w:ind w:left="-5"/>
        <w:rPr>
          <w:color w:val="003A63"/>
        </w:rPr>
      </w:pPr>
      <w:r w:rsidRPr="00F548ED">
        <w:rPr>
          <w:color w:val="003A63"/>
        </w:rPr>
        <w:t xml:space="preserve">Patterns in sickness records </w:t>
      </w:r>
    </w:p>
    <w:p w14:paraId="4856F5C5" w14:textId="77777777" w:rsidR="00F548ED" w:rsidRPr="00F548ED" w:rsidRDefault="00F548ED" w:rsidP="00AA4789">
      <w:pPr>
        <w:spacing w:after="0" w:line="259" w:lineRule="auto"/>
        <w:rPr>
          <w:color w:val="003A63"/>
        </w:rPr>
      </w:pPr>
      <w:r w:rsidRPr="00F548ED">
        <w:rPr>
          <w:color w:val="003A63"/>
        </w:rPr>
        <w:t xml:space="preserve"> </w:t>
      </w:r>
    </w:p>
    <w:p w14:paraId="130D56C7" w14:textId="775A9F91" w:rsidR="00A43D01" w:rsidRPr="00A43D01" w:rsidRDefault="00A43D01" w:rsidP="00AA4789">
      <w:pPr>
        <w:spacing w:after="0"/>
        <w:ind w:right="-1"/>
        <w:jc w:val="both"/>
        <w:rPr>
          <w:color w:val="003A63"/>
        </w:rPr>
      </w:pPr>
      <w:r w:rsidRPr="00A43D01">
        <w:rPr>
          <w:color w:val="003A63"/>
        </w:rPr>
        <w:t xml:space="preserve">When common patterns and/or unacceptably frequent </w:t>
      </w:r>
      <w:proofErr w:type="gramStart"/>
      <w:r w:rsidRPr="00A43D01">
        <w:rPr>
          <w:color w:val="003A63"/>
        </w:rPr>
        <w:t>short term</w:t>
      </w:r>
      <w:proofErr w:type="gramEnd"/>
      <w:r w:rsidRPr="00A43D01">
        <w:rPr>
          <w:color w:val="003A63"/>
        </w:rPr>
        <w:t xml:space="preserve"> sickness absences have occurred, you may need to agree actions to improve attendance</w:t>
      </w:r>
      <w:r w:rsidR="003B1347">
        <w:rPr>
          <w:color w:val="003A63"/>
        </w:rPr>
        <w:t>. Bear in mind certain conditions can have frequent short term affects.</w:t>
      </w:r>
      <w:r w:rsidRPr="00A43D01">
        <w:rPr>
          <w:color w:val="003A63"/>
        </w:rPr>
        <w:t xml:space="preserve"> </w:t>
      </w:r>
      <w:r w:rsidR="003B1347">
        <w:rPr>
          <w:color w:val="003A63"/>
        </w:rPr>
        <w:t xml:space="preserve">Discuss </w:t>
      </w:r>
      <w:r w:rsidRPr="00A43D01">
        <w:rPr>
          <w:color w:val="003A63"/>
        </w:rPr>
        <w:t xml:space="preserve">any planned actions with a senior manager. </w:t>
      </w:r>
    </w:p>
    <w:p w14:paraId="7834074C" w14:textId="11C1D5B7" w:rsidR="00AA4789" w:rsidRPr="00AA4789" w:rsidRDefault="00A43D01" w:rsidP="00AA4789">
      <w:pPr>
        <w:spacing w:after="0"/>
        <w:ind w:right="-1"/>
        <w:jc w:val="both"/>
        <w:rPr>
          <w:color w:val="003A63"/>
        </w:rPr>
      </w:pPr>
      <w:r w:rsidRPr="00A43D01">
        <w:rPr>
          <w:color w:val="003A63"/>
        </w:rPr>
        <w:t xml:space="preserve"> </w:t>
      </w:r>
    </w:p>
    <w:p w14:paraId="21744186" w14:textId="77777777" w:rsidR="00A43D01" w:rsidRPr="00A43D01" w:rsidRDefault="00A43D01" w:rsidP="00AA4789">
      <w:pPr>
        <w:spacing w:after="0"/>
        <w:ind w:right="-1"/>
        <w:jc w:val="both"/>
        <w:rPr>
          <w:b/>
          <w:color w:val="003A63"/>
        </w:rPr>
      </w:pPr>
      <w:r w:rsidRPr="00A43D01">
        <w:rPr>
          <w:b/>
          <w:color w:val="003A63"/>
        </w:rPr>
        <w:t xml:space="preserve">Health or prolonged absences </w:t>
      </w:r>
    </w:p>
    <w:p w14:paraId="040269CE" w14:textId="77777777" w:rsidR="00A43D01" w:rsidRPr="00A43D01" w:rsidRDefault="00A43D01" w:rsidP="00AA4789">
      <w:pPr>
        <w:spacing w:after="0"/>
        <w:ind w:right="-1"/>
        <w:jc w:val="both"/>
        <w:rPr>
          <w:color w:val="003A63"/>
        </w:rPr>
      </w:pPr>
      <w:r w:rsidRPr="00A43D01">
        <w:rPr>
          <w:color w:val="003A63"/>
        </w:rPr>
        <w:t xml:space="preserve"> </w:t>
      </w:r>
    </w:p>
    <w:p w14:paraId="364A2681" w14:textId="706C8647" w:rsidR="00A43D01" w:rsidRPr="00A43D01" w:rsidRDefault="00A43D01" w:rsidP="00AA4789">
      <w:pPr>
        <w:spacing w:after="0"/>
        <w:ind w:right="-1"/>
        <w:jc w:val="both"/>
        <w:rPr>
          <w:color w:val="003A63"/>
        </w:rPr>
      </w:pPr>
      <w:r w:rsidRPr="00A43D01">
        <w:rPr>
          <w:color w:val="003A63"/>
        </w:rPr>
        <w:t xml:space="preserve">If there is an underlying health problem causing frequent </w:t>
      </w:r>
      <w:proofErr w:type="gramStart"/>
      <w:r w:rsidRPr="00A43D01">
        <w:rPr>
          <w:color w:val="003A63"/>
        </w:rPr>
        <w:t>short term</w:t>
      </w:r>
      <w:proofErr w:type="gramEnd"/>
      <w:r w:rsidRPr="00A43D01">
        <w:rPr>
          <w:color w:val="003A63"/>
        </w:rPr>
        <w:t xml:space="preserve"> absence or prolonged absence, you may need to obtain medical advice, particularly if the problems are caused or aggravated in the workplace. Contact </w:t>
      </w:r>
      <w:r w:rsidR="003B1347">
        <w:rPr>
          <w:color w:val="003A63"/>
        </w:rPr>
        <w:t>Occupational Health Care providers for advice.</w:t>
      </w:r>
    </w:p>
    <w:p w14:paraId="55B3E207" w14:textId="77777777" w:rsidR="00A43D01" w:rsidRPr="00A43D01" w:rsidRDefault="00A43D01" w:rsidP="00AA4789">
      <w:pPr>
        <w:spacing w:after="0"/>
        <w:ind w:right="-1"/>
        <w:jc w:val="both"/>
        <w:rPr>
          <w:b/>
          <w:color w:val="003A63"/>
        </w:rPr>
      </w:pPr>
      <w:r w:rsidRPr="00A43D01">
        <w:rPr>
          <w:color w:val="003A63"/>
        </w:rPr>
        <w:t xml:space="preserve"> </w:t>
      </w:r>
    </w:p>
    <w:p w14:paraId="70F3051A" w14:textId="77777777" w:rsidR="00A43D01" w:rsidRPr="00A43D01" w:rsidRDefault="00A43D01" w:rsidP="00AA4789">
      <w:pPr>
        <w:spacing w:after="0"/>
        <w:ind w:right="-1"/>
        <w:jc w:val="both"/>
        <w:rPr>
          <w:b/>
          <w:color w:val="003A63"/>
        </w:rPr>
      </w:pPr>
      <w:r w:rsidRPr="00A43D01">
        <w:rPr>
          <w:b/>
          <w:color w:val="003A63"/>
        </w:rPr>
        <w:t xml:space="preserve">Pregnancy and Disability related Absence </w:t>
      </w:r>
    </w:p>
    <w:p w14:paraId="36179920" w14:textId="77777777" w:rsidR="00A43D01" w:rsidRPr="00A43D01" w:rsidRDefault="00A43D01" w:rsidP="00AA4789">
      <w:pPr>
        <w:spacing w:after="0"/>
        <w:ind w:right="-1"/>
        <w:jc w:val="both"/>
        <w:rPr>
          <w:color w:val="003A63"/>
        </w:rPr>
      </w:pPr>
      <w:r w:rsidRPr="00A43D01">
        <w:rPr>
          <w:color w:val="003A63"/>
        </w:rPr>
        <w:t xml:space="preserve"> </w:t>
      </w:r>
    </w:p>
    <w:p w14:paraId="1BC96A29" w14:textId="5D5FBF13" w:rsidR="00A43D01" w:rsidRPr="00A43D01" w:rsidRDefault="00A43D01" w:rsidP="00AA4789">
      <w:pPr>
        <w:spacing w:after="0"/>
        <w:ind w:right="-1"/>
        <w:jc w:val="both"/>
        <w:rPr>
          <w:color w:val="003A63"/>
        </w:rPr>
      </w:pPr>
      <w:r w:rsidRPr="00A43D01">
        <w:rPr>
          <w:color w:val="003A63"/>
        </w:rPr>
        <w:t xml:space="preserve">Absences linked to pregnancy must not be counted for absence monitoring purposes and potentially disability related illnesses too. Absences linked to a disability must be discussed with </w:t>
      </w:r>
      <w:r w:rsidR="003B1347">
        <w:rPr>
          <w:color w:val="003A63"/>
        </w:rPr>
        <w:t>qualified Occupational Health Care professionals</w:t>
      </w:r>
      <w:r w:rsidRPr="00A43D01">
        <w:rPr>
          <w:color w:val="003A63"/>
        </w:rPr>
        <w:t xml:space="preserve"> before you proceed, as you may need to request a medical report and make reasonable adjustments. </w:t>
      </w:r>
    </w:p>
    <w:p w14:paraId="18FA76D9" w14:textId="77777777" w:rsidR="00A43D01" w:rsidRPr="00A43D01" w:rsidRDefault="00A43D01" w:rsidP="00AA4789">
      <w:pPr>
        <w:spacing w:after="0"/>
        <w:ind w:right="-1"/>
        <w:jc w:val="both"/>
        <w:rPr>
          <w:color w:val="003A63"/>
        </w:rPr>
      </w:pPr>
      <w:r w:rsidRPr="00A43D01">
        <w:rPr>
          <w:color w:val="003A63"/>
        </w:rPr>
        <w:t xml:space="preserve"> </w:t>
      </w:r>
    </w:p>
    <w:p w14:paraId="5BAE0F0A" w14:textId="77777777" w:rsidR="00A43D01" w:rsidRPr="00A43D01" w:rsidRDefault="00A43D01" w:rsidP="00AA4789">
      <w:pPr>
        <w:spacing w:after="0"/>
        <w:ind w:right="-1"/>
        <w:jc w:val="both"/>
        <w:rPr>
          <w:b/>
          <w:color w:val="003A63"/>
        </w:rPr>
      </w:pPr>
      <w:r w:rsidRPr="00A43D01">
        <w:rPr>
          <w:b/>
          <w:color w:val="003A63"/>
        </w:rPr>
        <w:t xml:space="preserve">Personal Circumstances  </w:t>
      </w:r>
    </w:p>
    <w:p w14:paraId="3F83D2EB" w14:textId="77777777" w:rsidR="00A43D01" w:rsidRPr="00A43D01" w:rsidRDefault="00A43D01" w:rsidP="00AA4789">
      <w:pPr>
        <w:spacing w:after="0"/>
        <w:ind w:right="-1"/>
        <w:jc w:val="both"/>
        <w:rPr>
          <w:color w:val="003A63"/>
        </w:rPr>
      </w:pPr>
      <w:r w:rsidRPr="00A43D01">
        <w:rPr>
          <w:color w:val="003A63"/>
        </w:rPr>
        <w:t xml:space="preserve"> </w:t>
      </w:r>
    </w:p>
    <w:p w14:paraId="5FEBE599" w14:textId="5BB94FBC" w:rsidR="00A43D01" w:rsidRDefault="00A43D01" w:rsidP="00AA4789">
      <w:pPr>
        <w:spacing w:after="0"/>
        <w:ind w:right="-1"/>
        <w:jc w:val="both"/>
        <w:rPr>
          <w:color w:val="003A63"/>
        </w:rPr>
      </w:pPr>
      <w:r w:rsidRPr="00A43D01">
        <w:rPr>
          <w:color w:val="003A63"/>
        </w:rPr>
        <w:t xml:space="preserve">If the problems that are causing absence are due to personal circumstances outside work, it may be possible to arrange support. </w:t>
      </w:r>
      <w:proofErr w:type="spellStart"/>
      <w:r w:rsidRPr="00A43D01">
        <w:rPr>
          <w:color w:val="003A63"/>
        </w:rPr>
        <w:t>i.e</w:t>
      </w:r>
      <w:proofErr w:type="spellEnd"/>
      <w:r w:rsidRPr="00A43D01">
        <w:rPr>
          <w:color w:val="003A63"/>
        </w:rPr>
        <w:t xml:space="preserve"> </w:t>
      </w:r>
      <w:r w:rsidRPr="00723DE4">
        <w:rPr>
          <w:i/>
          <w:color w:val="003A63"/>
        </w:rPr>
        <w:t>a change in hours, or holidays</w:t>
      </w:r>
      <w:r w:rsidRPr="00A43D01">
        <w:rPr>
          <w:color w:val="003A63"/>
        </w:rPr>
        <w:t xml:space="preserve"> may be able to help the employee have the time out they need to resolve problems outside work, if this can be accommodated.</w:t>
      </w:r>
      <w:r w:rsidR="003B1347">
        <w:rPr>
          <w:color w:val="003A63"/>
        </w:rPr>
        <w:t xml:space="preserve"> This would also be considered as ‘reasonable adjustments’.</w:t>
      </w:r>
    </w:p>
    <w:p w14:paraId="54307737" w14:textId="77777777" w:rsidR="00AA4789" w:rsidRDefault="00AA4789" w:rsidP="00AA4789">
      <w:pPr>
        <w:spacing w:after="0"/>
        <w:ind w:right="-1"/>
        <w:jc w:val="both"/>
        <w:rPr>
          <w:color w:val="003A63"/>
        </w:rPr>
      </w:pPr>
    </w:p>
    <w:p w14:paraId="625A597D" w14:textId="77777777" w:rsidR="00AA4789" w:rsidRPr="00F548ED" w:rsidRDefault="00AA4789" w:rsidP="00AA4789">
      <w:pPr>
        <w:spacing w:after="0"/>
        <w:ind w:right="-1"/>
        <w:jc w:val="both"/>
        <w:rPr>
          <w:color w:val="003A63"/>
        </w:rPr>
      </w:pPr>
    </w:p>
    <w:p w14:paraId="6940E2AC" w14:textId="275DB897" w:rsidR="00711C65" w:rsidRDefault="00711C65" w:rsidP="00AA4789">
      <w:pPr>
        <w:spacing w:after="0"/>
        <w:ind w:left="709" w:right="-1" w:hanging="349"/>
        <w:jc w:val="both"/>
        <w:rPr>
          <w:color w:val="003A63"/>
        </w:rPr>
      </w:pPr>
    </w:p>
    <w:p w14:paraId="50AC42EC" w14:textId="77777777" w:rsidR="00711C65" w:rsidRPr="00711C65" w:rsidRDefault="00711C65" w:rsidP="00711C65"/>
    <w:p w14:paraId="672F1609" w14:textId="77777777" w:rsidR="00711C65" w:rsidRPr="00711C65" w:rsidRDefault="00711C65" w:rsidP="00711C65"/>
    <w:p w14:paraId="3FDEA45B" w14:textId="77777777" w:rsidR="00711C65" w:rsidRPr="00711C65" w:rsidRDefault="00711C65" w:rsidP="00711C65"/>
    <w:p w14:paraId="434CD6E6" w14:textId="77777777" w:rsidR="00711C65" w:rsidRPr="00711C65" w:rsidRDefault="00711C65" w:rsidP="00711C65"/>
    <w:p w14:paraId="3CF4E3BE" w14:textId="77777777" w:rsidR="00711C65" w:rsidRPr="00711C65" w:rsidRDefault="00711C65" w:rsidP="00711C65"/>
    <w:p w14:paraId="2022F5FE" w14:textId="77777777" w:rsidR="00711C65" w:rsidRPr="00711C65" w:rsidRDefault="00711C65" w:rsidP="00711C65"/>
    <w:p w14:paraId="5FBF534B" w14:textId="77777777" w:rsidR="00711C65" w:rsidRPr="00711C65" w:rsidRDefault="00711C65" w:rsidP="00711C65"/>
    <w:p w14:paraId="62D60B59" w14:textId="77777777" w:rsidR="00711C65" w:rsidRPr="00711C65" w:rsidRDefault="00711C65" w:rsidP="00711C65"/>
    <w:p w14:paraId="30738827" w14:textId="77777777" w:rsidR="00711C65" w:rsidRPr="00711C65" w:rsidRDefault="00711C65" w:rsidP="00711C65"/>
    <w:p w14:paraId="01C9B9C9" w14:textId="77777777" w:rsidR="00711C65" w:rsidRPr="00711C65" w:rsidRDefault="00711C65" w:rsidP="00711C65"/>
    <w:p w14:paraId="517F4788" w14:textId="32E9156F" w:rsidR="00711C65" w:rsidRDefault="00711C65" w:rsidP="00711C65"/>
    <w:p w14:paraId="32E80CC2" w14:textId="0B3E3942" w:rsidR="003A5AB9" w:rsidRPr="00711C65" w:rsidRDefault="00711C65" w:rsidP="00711C65">
      <w:pPr>
        <w:tabs>
          <w:tab w:val="left" w:pos="5580"/>
        </w:tabs>
      </w:pPr>
      <w:r>
        <w:tab/>
      </w:r>
      <w:bookmarkStart w:id="0" w:name="_GoBack"/>
      <w:bookmarkEnd w:id="0"/>
    </w:p>
    <w:sectPr w:rsidR="003A5AB9" w:rsidRPr="00711C65" w:rsidSect="00AA4789">
      <w:headerReference w:type="even" r:id="rId14"/>
      <w:headerReference w:type="default" r:id="rId15"/>
      <w:headerReference w:type="first" r:id="rId16"/>
      <w:pgSz w:w="11906" w:h="16838" w:code="9"/>
      <w:pgMar w:top="284" w:right="992" w:bottom="1304" w:left="851" w:header="0" w:footer="2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75771" w14:textId="77777777" w:rsidR="00B57B7D" w:rsidRDefault="00B57B7D" w:rsidP="0061582C">
      <w:r>
        <w:separator/>
      </w:r>
    </w:p>
    <w:p w14:paraId="4DC25C06" w14:textId="77777777" w:rsidR="00B57B7D" w:rsidRDefault="00B57B7D" w:rsidP="0061582C"/>
  </w:endnote>
  <w:endnote w:type="continuationSeparator" w:id="0">
    <w:p w14:paraId="276EE05F" w14:textId="77777777" w:rsidR="00B57B7D" w:rsidRDefault="00B57B7D" w:rsidP="0061582C">
      <w:r>
        <w:continuationSeparator/>
      </w:r>
    </w:p>
    <w:p w14:paraId="63A269C3" w14:textId="77777777" w:rsidR="00B57B7D" w:rsidRDefault="00B57B7D" w:rsidP="006158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6E405" w14:textId="700DDFDB" w:rsidR="00B57B7D" w:rsidRDefault="00B57B7D" w:rsidP="00CB7754">
    <w:pPr>
      <w:pStyle w:val="Footer"/>
      <w:ind w:left="-142"/>
    </w:pPr>
    <w:r>
      <w:rPr>
        <w:sz w:val="12"/>
        <w:szCs w:val="12"/>
      </w:rPr>
      <w:t xml:space="preserve">    </w:t>
    </w:r>
    <w:r>
      <w:rPr>
        <w:noProof/>
        <w:sz w:val="12"/>
        <w:szCs w:val="12"/>
        <w:lang w:eastAsia="en-GB"/>
      </w:rPr>
      <w:drawing>
        <wp:inline distT="0" distB="0" distL="0" distR="0" wp14:anchorId="699BD426" wp14:editId="75ECE362">
          <wp:extent cx="4434840" cy="581221"/>
          <wp:effectExtent l="0" t="0" r="3810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 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6622" cy="586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2"/>
        <w:szCs w:val="12"/>
      </w:rPr>
      <w:t xml:space="preserve">   </w:t>
    </w:r>
    <w:r>
      <w:t xml:space="preserve"> </w:t>
    </w:r>
    <w:r>
      <w:rPr>
        <w:noProof/>
        <w:lang w:eastAsia="en-GB"/>
      </w:rPr>
      <w:drawing>
        <wp:inline distT="0" distB="0" distL="0" distR="0" wp14:anchorId="2249883F" wp14:editId="539A28DB">
          <wp:extent cx="715618" cy="596348"/>
          <wp:effectExtent l="0" t="0" r="8890" b="0"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069" cy="601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en-GB"/>
      </w:rPr>
      <w:drawing>
        <wp:inline distT="0" distB="0" distL="0" distR="0" wp14:anchorId="6A146CC6" wp14:editId="458610A0">
          <wp:extent cx="796014" cy="576063"/>
          <wp:effectExtent l="0" t="0" r="4445" b="0"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482" cy="5764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Look w:val="04A0" w:firstRow="1" w:lastRow="0" w:firstColumn="1" w:lastColumn="0" w:noHBand="0" w:noVBand="1"/>
    </w:tblPr>
    <w:tblGrid>
      <w:gridCol w:w="5705"/>
      <w:gridCol w:w="893"/>
      <w:gridCol w:w="3300"/>
    </w:tblGrid>
    <w:tr w:rsidR="00B57B7D" w:rsidRPr="00B12EFD" w14:paraId="51B62FFA" w14:textId="77777777" w:rsidTr="002951A4">
      <w:tc>
        <w:tcPr>
          <w:tcW w:w="5705" w:type="dxa"/>
          <w:hideMark/>
        </w:tcPr>
        <w:p w14:paraId="44ABFB8F" w14:textId="6B1ED482" w:rsidR="00B57B7D" w:rsidRPr="00B12EFD" w:rsidRDefault="00B57B7D" w:rsidP="00634238">
          <w:pPr>
            <w:tabs>
              <w:tab w:val="center" w:pos="2813"/>
            </w:tabs>
            <w:overflowPunct/>
            <w:autoSpaceDE/>
            <w:adjustRightInd/>
            <w:spacing w:after="0"/>
            <w:ind w:right="-1481"/>
            <w:textAlignment w:val="auto"/>
            <w:rPr>
              <w:rFonts w:eastAsia="Cambria"/>
              <w:color w:val="auto"/>
              <w:sz w:val="16"/>
              <w:szCs w:val="16"/>
              <w:lang w:val="en-US"/>
            </w:rPr>
          </w:pPr>
          <w:r w:rsidRPr="00B12EFD">
            <w:rPr>
              <w:rFonts w:eastAsia="Cambria"/>
              <w:color w:val="auto"/>
              <w:sz w:val="16"/>
              <w:szCs w:val="16"/>
              <w:lang w:val="en-US"/>
            </w:rPr>
            <w:t>FQM-TM-</w:t>
          </w:r>
          <w:r w:rsidR="00634238">
            <w:rPr>
              <w:rFonts w:eastAsia="Cambria"/>
              <w:color w:val="auto"/>
              <w:sz w:val="16"/>
              <w:szCs w:val="16"/>
            </w:rPr>
            <w:t xml:space="preserve">78 Return </w:t>
          </w:r>
          <w:proofErr w:type="gramStart"/>
          <w:r w:rsidR="00634238">
            <w:rPr>
              <w:rFonts w:eastAsia="Cambria"/>
              <w:color w:val="auto"/>
              <w:sz w:val="16"/>
              <w:szCs w:val="16"/>
            </w:rPr>
            <w:t>To</w:t>
          </w:r>
          <w:proofErr w:type="gramEnd"/>
          <w:r w:rsidR="00634238">
            <w:rPr>
              <w:rFonts w:eastAsia="Cambria"/>
              <w:color w:val="auto"/>
              <w:sz w:val="16"/>
              <w:szCs w:val="16"/>
            </w:rPr>
            <w:t xml:space="preserve"> Work Guidance </w:t>
          </w:r>
          <w:r>
            <w:rPr>
              <w:rFonts w:eastAsia="Cambria"/>
              <w:color w:val="auto"/>
              <w:sz w:val="16"/>
              <w:szCs w:val="16"/>
            </w:rPr>
            <w:t>Template</w:t>
          </w:r>
        </w:p>
      </w:tc>
      <w:tc>
        <w:tcPr>
          <w:tcW w:w="893" w:type="dxa"/>
          <w:hideMark/>
        </w:tcPr>
        <w:p w14:paraId="14DE7930" w14:textId="5F216E2A" w:rsidR="00B57B7D" w:rsidRPr="00B12EFD" w:rsidRDefault="00FD3A93" w:rsidP="00B12EFD">
          <w:pPr>
            <w:tabs>
              <w:tab w:val="center" w:pos="4320"/>
              <w:tab w:val="right" w:pos="8640"/>
            </w:tabs>
            <w:overflowPunct/>
            <w:autoSpaceDE/>
            <w:adjustRightInd/>
            <w:spacing w:after="0"/>
            <w:ind w:right="-1481"/>
            <w:textAlignment w:val="auto"/>
            <w:rPr>
              <w:rFonts w:eastAsia="Cambria"/>
              <w:color w:val="auto"/>
              <w:sz w:val="16"/>
              <w:szCs w:val="16"/>
              <w:lang w:val="en-US"/>
            </w:rPr>
          </w:pPr>
          <w:r>
            <w:rPr>
              <w:rFonts w:eastAsia="Cambria"/>
              <w:color w:val="auto"/>
              <w:sz w:val="16"/>
              <w:szCs w:val="16"/>
              <w:lang w:val="en-US"/>
            </w:rPr>
            <w:t>Issue 1</w:t>
          </w:r>
        </w:p>
      </w:tc>
      <w:tc>
        <w:tcPr>
          <w:tcW w:w="3300" w:type="dxa"/>
          <w:hideMark/>
        </w:tcPr>
        <w:p w14:paraId="35DBF0EB" w14:textId="208C1ED8" w:rsidR="00B57B7D" w:rsidRPr="00B12EFD" w:rsidRDefault="00FD3A93" w:rsidP="00B12EFD">
          <w:pPr>
            <w:tabs>
              <w:tab w:val="center" w:pos="4320"/>
              <w:tab w:val="right" w:pos="8640"/>
            </w:tabs>
            <w:overflowPunct/>
            <w:autoSpaceDE/>
            <w:adjustRightInd/>
            <w:spacing w:after="0"/>
            <w:ind w:right="-1481"/>
            <w:textAlignment w:val="auto"/>
            <w:rPr>
              <w:rFonts w:eastAsia="Cambria"/>
              <w:color w:val="auto"/>
              <w:sz w:val="16"/>
              <w:szCs w:val="16"/>
              <w:lang w:val="en-US"/>
            </w:rPr>
          </w:pPr>
          <w:r>
            <w:rPr>
              <w:rFonts w:eastAsia="Cambria"/>
              <w:color w:val="auto"/>
              <w:sz w:val="16"/>
              <w:szCs w:val="16"/>
              <w:lang w:val="en-US"/>
            </w:rPr>
            <w:t xml:space="preserve">9 </w:t>
          </w:r>
          <w:r w:rsidR="00634238">
            <w:rPr>
              <w:rFonts w:eastAsia="Cambria"/>
              <w:color w:val="auto"/>
              <w:sz w:val="16"/>
              <w:szCs w:val="16"/>
              <w:lang w:val="en-US"/>
            </w:rPr>
            <w:t>Nov</w:t>
          </w:r>
          <w:r w:rsidR="00B57B7D">
            <w:rPr>
              <w:rFonts w:eastAsia="Cambria"/>
              <w:color w:val="auto"/>
              <w:sz w:val="16"/>
              <w:szCs w:val="16"/>
              <w:lang w:val="en-US"/>
            </w:rPr>
            <w:t xml:space="preserve"> 17</w:t>
          </w:r>
        </w:p>
      </w:tc>
    </w:tr>
  </w:tbl>
  <w:p w14:paraId="5E38D0B8" w14:textId="77777777" w:rsidR="00B57B7D" w:rsidRPr="008D2F1F" w:rsidRDefault="00B57B7D" w:rsidP="002951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89848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ACC38B" w14:textId="4D9AF2CA" w:rsidR="00AA4789" w:rsidRDefault="00AA478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7B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42B22A" w14:textId="77777777" w:rsidR="00711C65" w:rsidRDefault="00711C65" w:rsidP="00711C65">
    <w:pPr>
      <w:pStyle w:val="Footer"/>
      <w:ind w:firstLine="426"/>
    </w:pPr>
    <w:r>
      <w:t xml:space="preserve">© 2018, FQM Ltd. All Rights Reserved. </w:t>
    </w:r>
    <w:hyperlink r:id="rId1" w:history="1">
      <w:r>
        <w:rPr>
          <w:rStyle w:val="Hyperlink"/>
        </w:rPr>
        <w:t>Info@fqmltd.com</w:t>
      </w:r>
    </w:hyperlink>
    <w:r>
      <w:t xml:space="preserve"> </w:t>
    </w:r>
    <w:hyperlink r:id="rId2" w:history="1">
      <w:r>
        <w:rPr>
          <w:rStyle w:val="Hyperlink"/>
        </w:rPr>
        <w:t>www.fqmltd.com</w:t>
      </w:r>
    </w:hyperlink>
    <w:r>
      <w:t xml:space="preserve"> </w:t>
    </w:r>
  </w:p>
  <w:p w14:paraId="3A41DBFD" w14:textId="77777777" w:rsidR="00AA4789" w:rsidRDefault="00AA47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438D1" w14:textId="77777777" w:rsidR="00B57B7D" w:rsidRDefault="00B57B7D" w:rsidP="0061582C">
      <w:r>
        <w:separator/>
      </w:r>
    </w:p>
    <w:p w14:paraId="0A4476E1" w14:textId="77777777" w:rsidR="00B57B7D" w:rsidRDefault="00B57B7D" w:rsidP="0061582C"/>
  </w:footnote>
  <w:footnote w:type="continuationSeparator" w:id="0">
    <w:p w14:paraId="06D49093" w14:textId="77777777" w:rsidR="00B57B7D" w:rsidRDefault="00B57B7D" w:rsidP="0061582C">
      <w:r>
        <w:continuationSeparator/>
      </w:r>
    </w:p>
    <w:p w14:paraId="23BB0BA1" w14:textId="77777777" w:rsidR="00B57B7D" w:rsidRDefault="00B57B7D" w:rsidP="006158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16563" w14:textId="78978DBE" w:rsidR="00B57B7D" w:rsidRDefault="0063423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259D3E" wp14:editId="4F9B7B27">
              <wp:simplePos x="0" y="0"/>
              <wp:positionH relativeFrom="column">
                <wp:posOffset>1892300</wp:posOffset>
              </wp:positionH>
              <wp:positionV relativeFrom="paragraph">
                <wp:posOffset>166370</wp:posOffset>
              </wp:positionV>
              <wp:extent cx="3147060" cy="518160"/>
              <wp:effectExtent l="0" t="0" r="0" b="0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47060" cy="51816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6773289D" w14:textId="339643A4" w:rsidR="00634238" w:rsidRDefault="00634238" w:rsidP="00634238">
                          <w:pPr>
                            <w:jc w:val="center"/>
                            <w:rPr>
                              <w:b/>
                              <w:color w:val="FFFFFF"/>
                              <w:sz w:val="32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32"/>
                            </w:rPr>
                            <w:t xml:space="preserve">Return </w:t>
                          </w:r>
                          <w:r w:rsidR="00947B3E">
                            <w:rPr>
                              <w:b/>
                              <w:color w:val="FFFFFF"/>
                              <w:sz w:val="32"/>
                            </w:rPr>
                            <w:t>to</w:t>
                          </w:r>
                          <w:r>
                            <w:rPr>
                              <w:b/>
                              <w:color w:val="FFFFFF"/>
                              <w:sz w:val="32"/>
                            </w:rPr>
                            <w:t xml:space="preserve"> Work</w:t>
                          </w:r>
                        </w:p>
                        <w:p w14:paraId="7E756C45" w14:textId="47E9FCBB" w:rsidR="00634238" w:rsidRDefault="00634238" w:rsidP="00634238">
                          <w:pPr>
                            <w:jc w:val="center"/>
                          </w:pPr>
                          <w:r>
                            <w:rPr>
                              <w:b/>
                              <w:color w:val="FFFFFF"/>
                              <w:sz w:val="32"/>
                            </w:rPr>
                            <w:t>Guidance</w:t>
                          </w:r>
                        </w:p>
                      </w:txbxContent>
                    </wps:txbx>
                    <wps:bodyPr horzOverflow="overflow"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259D3E" id="Rectangle 16" o:spid="_x0000_s1026" style="position:absolute;margin-left:149pt;margin-top:13.1pt;width:247.8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" filled="f" stroked="f">
              <v:textbox inset="0,0,0,0">
                <w:txbxContent>
                  <w:p w14:paraId="6773289D" w14:textId="339643A4" w:rsidR="00634238" w:rsidRDefault="00634238" w:rsidP="00634238">
                    <w:pPr>
                      <w:jc w:val="center"/>
                      <w:rPr>
                        <w:b/>
                        <w:color w:val="FFFFFF"/>
                        <w:sz w:val="32"/>
                      </w:rPr>
                    </w:pPr>
                    <w:r>
                      <w:rPr>
                        <w:b/>
                        <w:color w:val="FFFFFF"/>
                        <w:sz w:val="32"/>
                      </w:rPr>
                      <w:t xml:space="preserve">Return </w:t>
                    </w:r>
                    <w:r w:rsidR="00947B3E">
                      <w:rPr>
                        <w:b/>
                        <w:color w:val="FFFFFF"/>
                        <w:sz w:val="32"/>
                      </w:rPr>
                      <w:t>to</w:t>
                    </w:r>
                    <w:r>
                      <w:rPr>
                        <w:b/>
                        <w:color w:val="FFFFFF"/>
                        <w:sz w:val="32"/>
                      </w:rPr>
                      <w:t xml:space="preserve"> Work</w:t>
                    </w:r>
                  </w:p>
                  <w:p w14:paraId="7E756C45" w14:textId="47E9FCBB" w:rsidR="00634238" w:rsidRDefault="00634238" w:rsidP="00634238">
                    <w:pPr>
                      <w:jc w:val="center"/>
                    </w:pPr>
                    <w:r>
                      <w:rPr>
                        <w:b/>
                        <w:color w:val="FFFFFF"/>
                        <w:sz w:val="32"/>
                      </w:rPr>
                      <w:t>Guidance</w:t>
                    </w:r>
                  </w:p>
                </w:txbxContent>
              </v:textbox>
            </v:rect>
          </w:pict>
        </mc:Fallback>
      </mc:AlternateContent>
    </w:r>
    <w:r w:rsidR="00B57B7D" w:rsidRPr="00A52FC8">
      <w:rPr>
        <w:rFonts w:ascii="Calibri" w:hAnsi="Calibri"/>
        <w:noProof/>
        <w:color w:val="auto"/>
        <w:sz w:val="22"/>
        <w:szCs w:val="22"/>
        <w:lang w:eastAsia="en-GB"/>
      </w:rPr>
      <w:drawing>
        <wp:inline distT="0" distB="0" distL="0" distR="0" wp14:anchorId="02BFFE75" wp14:editId="1A9186C7">
          <wp:extent cx="7183120" cy="802640"/>
          <wp:effectExtent l="0" t="0" r="5080" b="10160"/>
          <wp:docPr id="5" name="Picture 5" descr="Company:COMPANY WORK:FQM:LH Heade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mpany:COMPANY WORK:FQM:LH Header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3120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E10D9" w14:textId="13C1C6F8" w:rsidR="00B57B7D" w:rsidRDefault="00B57B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49CBE" w14:textId="0BFAD696" w:rsidR="00B57B7D" w:rsidRDefault="00B57B7D" w:rsidP="0061582C">
    <w:pPr>
      <w:rPr>
        <w:color w:val="003A63"/>
      </w:rPr>
    </w:pPr>
  </w:p>
  <w:p w14:paraId="100E2142" w14:textId="77777777" w:rsidR="00B57B7D" w:rsidRDefault="00B57B7D" w:rsidP="0061582C">
    <w:pPr>
      <w:rPr>
        <w:color w:val="003A63"/>
      </w:rPr>
    </w:pPr>
  </w:p>
  <w:p w14:paraId="48177EC4" w14:textId="77777777" w:rsidR="00B57B7D" w:rsidRDefault="00B57B7D" w:rsidP="0061582C">
    <w:pPr>
      <w:pStyle w:val="Header"/>
      <w:rPr>
        <w:rFonts w:ascii="Times" w:hAnsi="Times"/>
      </w:rPr>
    </w:pPr>
  </w:p>
  <w:p w14:paraId="486712F9" w14:textId="77777777" w:rsidR="00B57B7D" w:rsidRDefault="00B57B7D" w:rsidP="0061582C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923DC" w14:textId="5462A842" w:rsidR="00B57B7D" w:rsidRDefault="00B57B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3CC84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072956F5"/>
    <w:multiLevelType w:val="hybridMultilevel"/>
    <w:tmpl w:val="7F0455B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523A5"/>
    <w:multiLevelType w:val="hybridMultilevel"/>
    <w:tmpl w:val="CA62CA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34013A"/>
    <w:multiLevelType w:val="hybridMultilevel"/>
    <w:tmpl w:val="80F25C6E"/>
    <w:lvl w:ilvl="0" w:tplc="7FCAF29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1233E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627EB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E41E0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4210C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B4FBA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CA51D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5EDBC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0AFAB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EBF3CE0"/>
    <w:multiLevelType w:val="hybridMultilevel"/>
    <w:tmpl w:val="5E541B36"/>
    <w:lvl w:ilvl="0" w:tplc="6F5C944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7CBB4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1C152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D8553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46CDD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5EF40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A690D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4E32C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838594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C90864"/>
    <w:multiLevelType w:val="hybridMultilevel"/>
    <w:tmpl w:val="AA807FA6"/>
    <w:lvl w:ilvl="0" w:tplc="311EDA48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43" w:hanging="360"/>
      </w:pPr>
    </w:lvl>
    <w:lvl w:ilvl="2" w:tplc="0809001B" w:tentative="1">
      <w:start w:val="1"/>
      <w:numFmt w:val="lowerRoman"/>
      <w:lvlText w:val="%3."/>
      <w:lvlJc w:val="right"/>
      <w:pPr>
        <w:ind w:left="1863" w:hanging="180"/>
      </w:pPr>
    </w:lvl>
    <w:lvl w:ilvl="3" w:tplc="0809000F" w:tentative="1">
      <w:start w:val="1"/>
      <w:numFmt w:val="decimal"/>
      <w:lvlText w:val="%4."/>
      <w:lvlJc w:val="left"/>
      <w:pPr>
        <w:ind w:left="2583" w:hanging="360"/>
      </w:pPr>
    </w:lvl>
    <w:lvl w:ilvl="4" w:tplc="08090019" w:tentative="1">
      <w:start w:val="1"/>
      <w:numFmt w:val="lowerLetter"/>
      <w:lvlText w:val="%5."/>
      <w:lvlJc w:val="left"/>
      <w:pPr>
        <w:ind w:left="3303" w:hanging="360"/>
      </w:pPr>
    </w:lvl>
    <w:lvl w:ilvl="5" w:tplc="0809001B" w:tentative="1">
      <w:start w:val="1"/>
      <w:numFmt w:val="lowerRoman"/>
      <w:lvlText w:val="%6."/>
      <w:lvlJc w:val="right"/>
      <w:pPr>
        <w:ind w:left="4023" w:hanging="180"/>
      </w:pPr>
    </w:lvl>
    <w:lvl w:ilvl="6" w:tplc="0809000F" w:tentative="1">
      <w:start w:val="1"/>
      <w:numFmt w:val="decimal"/>
      <w:lvlText w:val="%7."/>
      <w:lvlJc w:val="left"/>
      <w:pPr>
        <w:ind w:left="4743" w:hanging="360"/>
      </w:pPr>
    </w:lvl>
    <w:lvl w:ilvl="7" w:tplc="08090019" w:tentative="1">
      <w:start w:val="1"/>
      <w:numFmt w:val="lowerLetter"/>
      <w:lvlText w:val="%8."/>
      <w:lvlJc w:val="left"/>
      <w:pPr>
        <w:ind w:left="5463" w:hanging="360"/>
      </w:pPr>
    </w:lvl>
    <w:lvl w:ilvl="8" w:tplc="080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7" w15:restartNumberingAfterBreak="0">
    <w:nsid w:val="2516042C"/>
    <w:multiLevelType w:val="multilevel"/>
    <w:tmpl w:val="74AEA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8E4E96"/>
    <w:multiLevelType w:val="hybridMultilevel"/>
    <w:tmpl w:val="37182046"/>
    <w:lvl w:ilvl="0" w:tplc="9FCAA3E6">
      <w:start w:val="1"/>
      <w:numFmt w:val="bullet"/>
      <w:pStyle w:val="Bullet2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9" w15:restartNumberingAfterBreak="0">
    <w:nsid w:val="4A347005"/>
    <w:multiLevelType w:val="hybridMultilevel"/>
    <w:tmpl w:val="6CBAA3AC"/>
    <w:lvl w:ilvl="0" w:tplc="08090013">
      <w:start w:val="1"/>
      <w:numFmt w:val="upperRoman"/>
      <w:lvlText w:val="%1."/>
      <w:lvlJc w:val="right"/>
      <w:pPr>
        <w:ind w:left="870" w:hanging="360"/>
      </w:pPr>
    </w:lvl>
    <w:lvl w:ilvl="1" w:tplc="08090019" w:tentative="1">
      <w:start w:val="1"/>
      <w:numFmt w:val="lowerLetter"/>
      <w:lvlText w:val="%2."/>
      <w:lvlJc w:val="left"/>
      <w:pPr>
        <w:ind w:left="1590" w:hanging="360"/>
      </w:pPr>
    </w:lvl>
    <w:lvl w:ilvl="2" w:tplc="0809001B" w:tentative="1">
      <w:start w:val="1"/>
      <w:numFmt w:val="lowerRoman"/>
      <w:lvlText w:val="%3."/>
      <w:lvlJc w:val="right"/>
      <w:pPr>
        <w:ind w:left="2310" w:hanging="180"/>
      </w:pPr>
    </w:lvl>
    <w:lvl w:ilvl="3" w:tplc="0809000F" w:tentative="1">
      <w:start w:val="1"/>
      <w:numFmt w:val="decimal"/>
      <w:lvlText w:val="%4."/>
      <w:lvlJc w:val="left"/>
      <w:pPr>
        <w:ind w:left="3030" w:hanging="360"/>
      </w:pPr>
    </w:lvl>
    <w:lvl w:ilvl="4" w:tplc="08090019" w:tentative="1">
      <w:start w:val="1"/>
      <w:numFmt w:val="lowerLetter"/>
      <w:lvlText w:val="%5."/>
      <w:lvlJc w:val="left"/>
      <w:pPr>
        <w:ind w:left="3750" w:hanging="360"/>
      </w:pPr>
    </w:lvl>
    <w:lvl w:ilvl="5" w:tplc="0809001B" w:tentative="1">
      <w:start w:val="1"/>
      <w:numFmt w:val="lowerRoman"/>
      <w:lvlText w:val="%6."/>
      <w:lvlJc w:val="right"/>
      <w:pPr>
        <w:ind w:left="4470" w:hanging="180"/>
      </w:pPr>
    </w:lvl>
    <w:lvl w:ilvl="6" w:tplc="0809000F" w:tentative="1">
      <w:start w:val="1"/>
      <w:numFmt w:val="decimal"/>
      <w:lvlText w:val="%7."/>
      <w:lvlJc w:val="left"/>
      <w:pPr>
        <w:ind w:left="5190" w:hanging="360"/>
      </w:pPr>
    </w:lvl>
    <w:lvl w:ilvl="7" w:tplc="08090019" w:tentative="1">
      <w:start w:val="1"/>
      <w:numFmt w:val="lowerLetter"/>
      <w:lvlText w:val="%8."/>
      <w:lvlJc w:val="left"/>
      <w:pPr>
        <w:ind w:left="5910" w:hanging="360"/>
      </w:pPr>
    </w:lvl>
    <w:lvl w:ilvl="8" w:tplc="08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 w15:restartNumberingAfterBreak="0">
    <w:nsid w:val="50214B14"/>
    <w:multiLevelType w:val="hybridMultilevel"/>
    <w:tmpl w:val="ECECA3E4"/>
    <w:lvl w:ilvl="0" w:tplc="08090013">
      <w:start w:val="1"/>
      <w:numFmt w:val="upperRoman"/>
      <w:lvlText w:val="%1."/>
      <w:lvlJc w:val="right"/>
      <w:pPr>
        <w:ind w:left="870" w:hanging="360"/>
      </w:pPr>
    </w:lvl>
    <w:lvl w:ilvl="1" w:tplc="08090019" w:tentative="1">
      <w:start w:val="1"/>
      <w:numFmt w:val="lowerLetter"/>
      <w:lvlText w:val="%2."/>
      <w:lvlJc w:val="left"/>
      <w:pPr>
        <w:ind w:left="1590" w:hanging="360"/>
      </w:pPr>
    </w:lvl>
    <w:lvl w:ilvl="2" w:tplc="0809001B" w:tentative="1">
      <w:start w:val="1"/>
      <w:numFmt w:val="lowerRoman"/>
      <w:lvlText w:val="%3."/>
      <w:lvlJc w:val="right"/>
      <w:pPr>
        <w:ind w:left="2310" w:hanging="180"/>
      </w:pPr>
    </w:lvl>
    <w:lvl w:ilvl="3" w:tplc="0809000F" w:tentative="1">
      <w:start w:val="1"/>
      <w:numFmt w:val="decimal"/>
      <w:lvlText w:val="%4."/>
      <w:lvlJc w:val="left"/>
      <w:pPr>
        <w:ind w:left="3030" w:hanging="360"/>
      </w:pPr>
    </w:lvl>
    <w:lvl w:ilvl="4" w:tplc="08090019" w:tentative="1">
      <w:start w:val="1"/>
      <w:numFmt w:val="lowerLetter"/>
      <w:lvlText w:val="%5."/>
      <w:lvlJc w:val="left"/>
      <w:pPr>
        <w:ind w:left="3750" w:hanging="360"/>
      </w:pPr>
    </w:lvl>
    <w:lvl w:ilvl="5" w:tplc="0809001B" w:tentative="1">
      <w:start w:val="1"/>
      <w:numFmt w:val="lowerRoman"/>
      <w:lvlText w:val="%6."/>
      <w:lvlJc w:val="right"/>
      <w:pPr>
        <w:ind w:left="4470" w:hanging="180"/>
      </w:pPr>
    </w:lvl>
    <w:lvl w:ilvl="6" w:tplc="0809000F" w:tentative="1">
      <w:start w:val="1"/>
      <w:numFmt w:val="decimal"/>
      <w:lvlText w:val="%7."/>
      <w:lvlJc w:val="left"/>
      <w:pPr>
        <w:ind w:left="5190" w:hanging="360"/>
      </w:pPr>
    </w:lvl>
    <w:lvl w:ilvl="7" w:tplc="08090019" w:tentative="1">
      <w:start w:val="1"/>
      <w:numFmt w:val="lowerLetter"/>
      <w:lvlText w:val="%8."/>
      <w:lvlJc w:val="left"/>
      <w:pPr>
        <w:ind w:left="5910" w:hanging="360"/>
      </w:pPr>
    </w:lvl>
    <w:lvl w:ilvl="8" w:tplc="08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 w15:restartNumberingAfterBreak="0">
    <w:nsid w:val="55FA3149"/>
    <w:multiLevelType w:val="hybridMultilevel"/>
    <w:tmpl w:val="19A8B628"/>
    <w:lvl w:ilvl="0" w:tplc="9D98795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063F2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D4D7E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76DE5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62179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AC323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7487C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F4ECA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840A2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F9D649D"/>
    <w:multiLevelType w:val="hybridMultilevel"/>
    <w:tmpl w:val="50E031D4"/>
    <w:lvl w:ilvl="0" w:tplc="9D6A7266">
      <w:start w:val="1"/>
      <w:numFmt w:val="decimal"/>
      <w:lvlText w:val="%1."/>
      <w:lvlJc w:val="left"/>
      <w:pPr>
        <w:ind w:left="927" w:hanging="360"/>
      </w:pPr>
      <w:rPr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503" w:hanging="360"/>
      </w:pPr>
    </w:lvl>
    <w:lvl w:ilvl="2" w:tplc="0809001B" w:tentative="1">
      <w:start w:val="1"/>
      <w:numFmt w:val="lowerRoman"/>
      <w:lvlText w:val="%3."/>
      <w:lvlJc w:val="right"/>
      <w:pPr>
        <w:ind w:left="2223" w:hanging="180"/>
      </w:pPr>
    </w:lvl>
    <w:lvl w:ilvl="3" w:tplc="0809000F" w:tentative="1">
      <w:start w:val="1"/>
      <w:numFmt w:val="decimal"/>
      <w:lvlText w:val="%4."/>
      <w:lvlJc w:val="left"/>
      <w:pPr>
        <w:ind w:left="2943" w:hanging="360"/>
      </w:pPr>
    </w:lvl>
    <w:lvl w:ilvl="4" w:tplc="08090019" w:tentative="1">
      <w:start w:val="1"/>
      <w:numFmt w:val="lowerLetter"/>
      <w:lvlText w:val="%5."/>
      <w:lvlJc w:val="left"/>
      <w:pPr>
        <w:ind w:left="3663" w:hanging="360"/>
      </w:pPr>
    </w:lvl>
    <w:lvl w:ilvl="5" w:tplc="0809001B" w:tentative="1">
      <w:start w:val="1"/>
      <w:numFmt w:val="lowerRoman"/>
      <w:lvlText w:val="%6."/>
      <w:lvlJc w:val="right"/>
      <w:pPr>
        <w:ind w:left="4383" w:hanging="180"/>
      </w:pPr>
    </w:lvl>
    <w:lvl w:ilvl="6" w:tplc="0809000F" w:tentative="1">
      <w:start w:val="1"/>
      <w:numFmt w:val="decimal"/>
      <w:lvlText w:val="%7."/>
      <w:lvlJc w:val="left"/>
      <w:pPr>
        <w:ind w:left="5103" w:hanging="360"/>
      </w:pPr>
    </w:lvl>
    <w:lvl w:ilvl="7" w:tplc="08090019" w:tentative="1">
      <w:start w:val="1"/>
      <w:numFmt w:val="lowerLetter"/>
      <w:lvlText w:val="%8."/>
      <w:lvlJc w:val="left"/>
      <w:pPr>
        <w:ind w:left="5823" w:hanging="360"/>
      </w:pPr>
    </w:lvl>
    <w:lvl w:ilvl="8" w:tplc="08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3" w15:restartNumberingAfterBreak="0">
    <w:nsid w:val="5FA03F08"/>
    <w:multiLevelType w:val="hybridMultilevel"/>
    <w:tmpl w:val="4FF013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A24A11"/>
    <w:multiLevelType w:val="multilevel"/>
    <w:tmpl w:val="FB688EB0"/>
    <w:lvl w:ilvl="0">
      <w:start w:val="1"/>
      <w:numFmt w:val="bullet"/>
      <w:pStyle w:val="Multi-levelbullets"/>
      <w:lvlText w:val=""/>
      <w:lvlJc w:val="left"/>
      <w:pPr>
        <w:tabs>
          <w:tab w:val="num" w:pos="396"/>
        </w:tabs>
        <w:ind w:left="396" w:hanging="396"/>
      </w:pPr>
      <w:rPr>
        <w:rFonts w:ascii="Symbol" w:hAnsi="Symbol" w:hint="default"/>
        <w:color w:val="auto"/>
      </w:rPr>
    </w:lvl>
    <w:lvl w:ilvl="1">
      <w:start w:val="1"/>
      <w:numFmt w:val="bullet"/>
      <w:lvlText w:val=""/>
      <w:lvlJc w:val="left"/>
      <w:pPr>
        <w:tabs>
          <w:tab w:val="num" w:pos="700"/>
        </w:tabs>
        <w:ind w:left="680" w:hanging="340"/>
      </w:pPr>
      <w:rPr>
        <w:rFonts w:ascii="Wingdings 3" w:hAnsi="Wingdings 3" w:hint="default"/>
      </w:rPr>
    </w:lvl>
    <w:lvl w:ilvl="2">
      <w:start w:val="1"/>
      <w:numFmt w:val="bullet"/>
      <w:lvlText w:val=""/>
      <w:lvlJc w:val="left"/>
      <w:pPr>
        <w:tabs>
          <w:tab w:val="num" w:pos="796"/>
        </w:tabs>
        <w:ind w:left="7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516"/>
        </w:tabs>
        <w:ind w:left="1516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</w:abstractNum>
  <w:abstractNum w:abstractNumId="15" w15:restartNumberingAfterBreak="0">
    <w:nsid w:val="664655FC"/>
    <w:multiLevelType w:val="hybridMultilevel"/>
    <w:tmpl w:val="325AF8EA"/>
    <w:lvl w:ilvl="0" w:tplc="139817B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022298"/>
    <w:multiLevelType w:val="hybridMultilevel"/>
    <w:tmpl w:val="B8728B2A"/>
    <w:lvl w:ilvl="0" w:tplc="311EDA48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2172251"/>
    <w:multiLevelType w:val="hybridMultilevel"/>
    <w:tmpl w:val="770208E8"/>
    <w:lvl w:ilvl="0" w:tplc="02E8C30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A003D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84CD5E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C823D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F85F2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D276F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4484B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4CB5B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3CCAA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4897C5C"/>
    <w:multiLevelType w:val="hybridMultilevel"/>
    <w:tmpl w:val="62BADB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BD850BD"/>
    <w:multiLevelType w:val="hybridMultilevel"/>
    <w:tmpl w:val="7E8E8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8C24BA"/>
    <w:multiLevelType w:val="hybridMultilevel"/>
    <w:tmpl w:val="AA807FA6"/>
    <w:lvl w:ilvl="0" w:tplc="311EDA48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43" w:hanging="360"/>
      </w:pPr>
    </w:lvl>
    <w:lvl w:ilvl="2" w:tplc="0809001B" w:tentative="1">
      <w:start w:val="1"/>
      <w:numFmt w:val="lowerRoman"/>
      <w:lvlText w:val="%3."/>
      <w:lvlJc w:val="right"/>
      <w:pPr>
        <w:ind w:left="1863" w:hanging="180"/>
      </w:pPr>
    </w:lvl>
    <w:lvl w:ilvl="3" w:tplc="0809000F" w:tentative="1">
      <w:start w:val="1"/>
      <w:numFmt w:val="decimal"/>
      <w:lvlText w:val="%4."/>
      <w:lvlJc w:val="left"/>
      <w:pPr>
        <w:ind w:left="2583" w:hanging="360"/>
      </w:pPr>
    </w:lvl>
    <w:lvl w:ilvl="4" w:tplc="08090019" w:tentative="1">
      <w:start w:val="1"/>
      <w:numFmt w:val="lowerLetter"/>
      <w:lvlText w:val="%5."/>
      <w:lvlJc w:val="left"/>
      <w:pPr>
        <w:ind w:left="3303" w:hanging="360"/>
      </w:pPr>
    </w:lvl>
    <w:lvl w:ilvl="5" w:tplc="0809001B" w:tentative="1">
      <w:start w:val="1"/>
      <w:numFmt w:val="lowerRoman"/>
      <w:lvlText w:val="%6."/>
      <w:lvlJc w:val="right"/>
      <w:pPr>
        <w:ind w:left="4023" w:hanging="180"/>
      </w:pPr>
    </w:lvl>
    <w:lvl w:ilvl="6" w:tplc="0809000F" w:tentative="1">
      <w:start w:val="1"/>
      <w:numFmt w:val="decimal"/>
      <w:lvlText w:val="%7."/>
      <w:lvlJc w:val="left"/>
      <w:pPr>
        <w:ind w:left="4743" w:hanging="360"/>
      </w:pPr>
    </w:lvl>
    <w:lvl w:ilvl="7" w:tplc="08090019" w:tentative="1">
      <w:start w:val="1"/>
      <w:numFmt w:val="lowerLetter"/>
      <w:lvlText w:val="%8."/>
      <w:lvlJc w:val="left"/>
      <w:pPr>
        <w:ind w:left="5463" w:hanging="360"/>
      </w:pPr>
    </w:lvl>
    <w:lvl w:ilvl="8" w:tplc="080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21" w15:restartNumberingAfterBreak="0">
    <w:nsid w:val="7EA37C50"/>
    <w:multiLevelType w:val="hybridMultilevel"/>
    <w:tmpl w:val="4FF013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5"/>
  </w:num>
  <w:num w:numId="4">
    <w:abstractNumId w:val="3"/>
  </w:num>
  <w:num w:numId="5">
    <w:abstractNumId w:val="12"/>
  </w:num>
  <w:num w:numId="6">
    <w:abstractNumId w:val="10"/>
  </w:num>
  <w:num w:numId="7">
    <w:abstractNumId w:val="7"/>
  </w:num>
  <w:num w:numId="8">
    <w:abstractNumId w:val="2"/>
  </w:num>
  <w:num w:numId="9">
    <w:abstractNumId w:val="19"/>
  </w:num>
  <w:num w:numId="10">
    <w:abstractNumId w:val="9"/>
  </w:num>
  <w:num w:numId="11">
    <w:abstractNumId w:val="15"/>
  </w:num>
  <w:num w:numId="12">
    <w:abstractNumId w:val="18"/>
  </w:num>
  <w:num w:numId="13">
    <w:abstractNumId w:val="20"/>
  </w:num>
  <w:num w:numId="14">
    <w:abstractNumId w:val="15"/>
  </w:num>
  <w:num w:numId="15">
    <w:abstractNumId w:val="16"/>
  </w:num>
  <w:num w:numId="16">
    <w:abstractNumId w:val="15"/>
  </w:num>
  <w:num w:numId="17">
    <w:abstractNumId w:val="6"/>
  </w:num>
  <w:num w:numId="18">
    <w:abstractNumId w:val="21"/>
  </w:num>
  <w:num w:numId="19">
    <w:abstractNumId w:val="13"/>
  </w:num>
  <w:num w:numId="20">
    <w:abstractNumId w:val="0"/>
  </w:num>
  <w:num w:numId="21">
    <w:abstractNumId w:val="5"/>
  </w:num>
  <w:num w:numId="22">
    <w:abstractNumId w:val="4"/>
  </w:num>
  <w:num w:numId="23">
    <w:abstractNumId w:val="17"/>
  </w:num>
  <w:num w:numId="24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20481">
      <o:colormru v:ext="edit" colors="#003140,#004964,#d5e14d,#6fa6b9,#71bbb9,#69a8ab,#6ea3a6,#003a63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A89"/>
    <w:rsid w:val="0000177F"/>
    <w:rsid w:val="0000214D"/>
    <w:rsid w:val="00011761"/>
    <w:rsid w:val="00017FE2"/>
    <w:rsid w:val="000254AE"/>
    <w:rsid w:val="00025688"/>
    <w:rsid w:val="00052C74"/>
    <w:rsid w:val="00060769"/>
    <w:rsid w:val="00063347"/>
    <w:rsid w:val="000662C4"/>
    <w:rsid w:val="000766E0"/>
    <w:rsid w:val="00092C73"/>
    <w:rsid w:val="000A5C67"/>
    <w:rsid w:val="000B4785"/>
    <w:rsid w:val="000B4BF6"/>
    <w:rsid w:val="000B743B"/>
    <w:rsid w:val="000B7F92"/>
    <w:rsid w:val="000F3FAA"/>
    <w:rsid w:val="000F4BE4"/>
    <w:rsid w:val="000F559B"/>
    <w:rsid w:val="001005C2"/>
    <w:rsid w:val="001321C2"/>
    <w:rsid w:val="00177164"/>
    <w:rsid w:val="00180956"/>
    <w:rsid w:val="00183C28"/>
    <w:rsid w:val="00187704"/>
    <w:rsid w:val="00194B75"/>
    <w:rsid w:val="001A1860"/>
    <w:rsid w:val="001B074C"/>
    <w:rsid w:val="001B22B4"/>
    <w:rsid w:val="001B3244"/>
    <w:rsid w:val="001D4F73"/>
    <w:rsid w:val="001D747A"/>
    <w:rsid w:val="001E63EA"/>
    <w:rsid w:val="001F4A99"/>
    <w:rsid w:val="00204FF1"/>
    <w:rsid w:val="0020688E"/>
    <w:rsid w:val="00210C3F"/>
    <w:rsid w:val="00211B87"/>
    <w:rsid w:val="00216589"/>
    <w:rsid w:val="00234781"/>
    <w:rsid w:val="00257901"/>
    <w:rsid w:val="002702D5"/>
    <w:rsid w:val="00271DE8"/>
    <w:rsid w:val="00286DAB"/>
    <w:rsid w:val="00287713"/>
    <w:rsid w:val="002951A4"/>
    <w:rsid w:val="002B3473"/>
    <w:rsid w:val="002B6CFD"/>
    <w:rsid w:val="002E1A9F"/>
    <w:rsid w:val="002F090C"/>
    <w:rsid w:val="002F2145"/>
    <w:rsid w:val="002F7D3E"/>
    <w:rsid w:val="00313F3D"/>
    <w:rsid w:val="00316168"/>
    <w:rsid w:val="003170F0"/>
    <w:rsid w:val="00334308"/>
    <w:rsid w:val="0035194B"/>
    <w:rsid w:val="00356BF9"/>
    <w:rsid w:val="00370526"/>
    <w:rsid w:val="00373383"/>
    <w:rsid w:val="00394A89"/>
    <w:rsid w:val="003A1BF0"/>
    <w:rsid w:val="003A5AB9"/>
    <w:rsid w:val="003B1347"/>
    <w:rsid w:val="003B2FFC"/>
    <w:rsid w:val="003B33DB"/>
    <w:rsid w:val="003C37D1"/>
    <w:rsid w:val="003C4483"/>
    <w:rsid w:val="003C6335"/>
    <w:rsid w:val="003E40ED"/>
    <w:rsid w:val="003F446A"/>
    <w:rsid w:val="00405067"/>
    <w:rsid w:val="004073DE"/>
    <w:rsid w:val="00407BDC"/>
    <w:rsid w:val="00410E81"/>
    <w:rsid w:val="0044414E"/>
    <w:rsid w:val="00447952"/>
    <w:rsid w:val="0046140A"/>
    <w:rsid w:val="00472F24"/>
    <w:rsid w:val="00474C2B"/>
    <w:rsid w:val="00480853"/>
    <w:rsid w:val="0048569B"/>
    <w:rsid w:val="004A6F88"/>
    <w:rsid w:val="004A7C39"/>
    <w:rsid w:val="004B26B6"/>
    <w:rsid w:val="004C2A5C"/>
    <w:rsid w:val="004F3DC0"/>
    <w:rsid w:val="004F7A13"/>
    <w:rsid w:val="00500003"/>
    <w:rsid w:val="0051508F"/>
    <w:rsid w:val="005171D3"/>
    <w:rsid w:val="005240D5"/>
    <w:rsid w:val="0052568F"/>
    <w:rsid w:val="00526DC6"/>
    <w:rsid w:val="00531CEC"/>
    <w:rsid w:val="00552853"/>
    <w:rsid w:val="0056391E"/>
    <w:rsid w:val="005645D7"/>
    <w:rsid w:val="005A33C3"/>
    <w:rsid w:val="005B3474"/>
    <w:rsid w:val="005B595A"/>
    <w:rsid w:val="005C5129"/>
    <w:rsid w:val="0061582C"/>
    <w:rsid w:val="00622DA9"/>
    <w:rsid w:val="0062540E"/>
    <w:rsid w:val="00634238"/>
    <w:rsid w:val="00637E2E"/>
    <w:rsid w:val="00670E07"/>
    <w:rsid w:val="00673B68"/>
    <w:rsid w:val="006759AA"/>
    <w:rsid w:val="00677AB8"/>
    <w:rsid w:val="00686004"/>
    <w:rsid w:val="006A7BF5"/>
    <w:rsid w:val="006B190A"/>
    <w:rsid w:val="006B48BA"/>
    <w:rsid w:val="006C2C85"/>
    <w:rsid w:val="006C732D"/>
    <w:rsid w:val="006D117C"/>
    <w:rsid w:val="006D25DE"/>
    <w:rsid w:val="006E3CFA"/>
    <w:rsid w:val="006E4C2E"/>
    <w:rsid w:val="006E511C"/>
    <w:rsid w:val="006E555D"/>
    <w:rsid w:val="006F18D7"/>
    <w:rsid w:val="006F3E95"/>
    <w:rsid w:val="006F6AA7"/>
    <w:rsid w:val="0070323F"/>
    <w:rsid w:val="007062E1"/>
    <w:rsid w:val="00711C65"/>
    <w:rsid w:val="00723DE4"/>
    <w:rsid w:val="007358B6"/>
    <w:rsid w:val="007365B6"/>
    <w:rsid w:val="00753052"/>
    <w:rsid w:val="00762673"/>
    <w:rsid w:val="00770BE7"/>
    <w:rsid w:val="007800F9"/>
    <w:rsid w:val="00790423"/>
    <w:rsid w:val="007974D1"/>
    <w:rsid w:val="007A20D5"/>
    <w:rsid w:val="007A77FC"/>
    <w:rsid w:val="007B5DCF"/>
    <w:rsid w:val="007D73EF"/>
    <w:rsid w:val="007E2DF1"/>
    <w:rsid w:val="00804E16"/>
    <w:rsid w:val="00816E19"/>
    <w:rsid w:val="00820629"/>
    <w:rsid w:val="00820CB6"/>
    <w:rsid w:val="00825AB6"/>
    <w:rsid w:val="008362A7"/>
    <w:rsid w:val="0083678A"/>
    <w:rsid w:val="00843287"/>
    <w:rsid w:val="008505E2"/>
    <w:rsid w:val="008612CB"/>
    <w:rsid w:val="0086563A"/>
    <w:rsid w:val="00866275"/>
    <w:rsid w:val="0087222B"/>
    <w:rsid w:val="00882AB1"/>
    <w:rsid w:val="00890C4D"/>
    <w:rsid w:val="008B347A"/>
    <w:rsid w:val="008E1330"/>
    <w:rsid w:val="008E5EAF"/>
    <w:rsid w:val="008F770A"/>
    <w:rsid w:val="0091263B"/>
    <w:rsid w:val="009161EC"/>
    <w:rsid w:val="00916FD6"/>
    <w:rsid w:val="00933A6E"/>
    <w:rsid w:val="009437F8"/>
    <w:rsid w:val="00947B3E"/>
    <w:rsid w:val="009504F3"/>
    <w:rsid w:val="009637B1"/>
    <w:rsid w:val="00995074"/>
    <w:rsid w:val="00997AB9"/>
    <w:rsid w:val="009A6F17"/>
    <w:rsid w:val="009E1BB5"/>
    <w:rsid w:val="009E576D"/>
    <w:rsid w:val="009E600A"/>
    <w:rsid w:val="009E6A90"/>
    <w:rsid w:val="009F3CF8"/>
    <w:rsid w:val="00A10E89"/>
    <w:rsid w:val="00A12C35"/>
    <w:rsid w:val="00A1480B"/>
    <w:rsid w:val="00A25EA2"/>
    <w:rsid w:val="00A3639A"/>
    <w:rsid w:val="00A43626"/>
    <w:rsid w:val="00A43D01"/>
    <w:rsid w:val="00A521F3"/>
    <w:rsid w:val="00A5238F"/>
    <w:rsid w:val="00A52FC8"/>
    <w:rsid w:val="00A57BE4"/>
    <w:rsid w:val="00A6429C"/>
    <w:rsid w:val="00A7336E"/>
    <w:rsid w:val="00A74657"/>
    <w:rsid w:val="00A873E3"/>
    <w:rsid w:val="00AA4789"/>
    <w:rsid w:val="00AA5D99"/>
    <w:rsid w:val="00AA6185"/>
    <w:rsid w:val="00AB1F67"/>
    <w:rsid w:val="00AC05D3"/>
    <w:rsid w:val="00AC1895"/>
    <w:rsid w:val="00AC76C0"/>
    <w:rsid w:val="00AD5C27"/>
    <w:rsid w:val="00AE5A02"/>
    <w:rsid w:val="00AF7D33"/>
    <w:rsid w:val="00B12EFD"/>
    <w:rsid w:val="00B22EAD"/>
    <w:rsid w:val="00B253BD"/>
    <w:rsid w:val="00B2638F"/>
    <w:rsid w:val="00B4040C"/>
    <w:rsid w:val="00B54B9F"/>
    <w:rsid w:val="00B57B7D"/>
    <w:rsid w:val="00B602A6"/>
    <w:rsid w:val="00B80C4C"/>
    <w:rsid w:val="00B945B8"/>
    <w:rsid w:val="00BD183D"/>
    <w:rsid w:val="00BD66BB"/>
    <w:rsid w:val="00BF490F"/>
    <w:rsid w:val="00C043CB"/>
    <w:rsid w:val="00C36E38"/>
    <w:rsid w:val="00C503A4"/>
    <w:rsid w:val="00C62D79"/>
    <w:rsid w:val="00C73F82"/>
    <w:rsid w:val="00C83398"/>
    <w:rsid w:val="00C8453E"/>
    <w:rsid w:val="00CA10E0"/>
    <w:rsid w:val="00CA2981"/>
    <w:rsid w:val="00CB3B13"/>
    <w:rsid w:val="00CB7754"/>
    <w:rsid w:val="00CD378F"/>
    <w:rsid w:val="00CD68B6"/>
    <w:rsid w:val="00CD6D61"/>
    <w:rsid w:val="00CD7ADD"/>
    <w:rsid w:val="00CE3199"/>
    <w:rsid w:val="00CF7E99"/>
    <w:rsid w:val="00D07D95"/>
    <w:rsid w:val="00D22391"/>
    <w:rsid w:val="00D40CDA"/>
    <w:rsid w:val="00D42356"/>
    <w:rsid w:val="00D45C36"/>
    <w:rsid w:val="00D46FC6"/>
    <w:rsid w:val="00D56F82"/>
    <w:rsid w:val="00D74F04"/>
    <w:rsid w:val="00D77B68"/>
    <w:rsid w:val="00D93F59"/>
    <w:rsid w:val="00D95439"/>
    <w:rsid w:val="00D97CCF"/>
    <w:rsid w:val="00DA3B52"/>
    <w:rsid w:val="00DA67BF"/>
    <w:rsid w:val="00DC3F67"/>
    <w:rsid w:val="00DD779D"/>
    <w:rsid w:val="00DE6251"/>
    <w:rsid w:val="00DF6E07"/>
    <w:rsid w:val="00E03635"/>
    <w:rsid w:val="00E272A4"/>
    <w:rsid w:val="00E81096"/>
    <w:rsid w:val="00E96E79"/>
    <w:rsid w:val="00EB43AA"/>
    <w:rsid w:val="00EB7C32"/>
    <w:rsid w:val="00EF53ED"/>
    <w:rsid w:val="00F036A6"/>
    <w:rsid w:val="00F07190"/>
    <w:rsid w:val="00F11050"/>
    <w:rsid w:val="00F231F4"/>
    <w:rsid w:val="00F26E05"/>
    <w:rsid w:val="00F333FD"/>
    <w:rsid w:val="00F379D8"/>
    <w:rsid w:val="00F548ED"/>
    <w:rsid w:val="00F557DC"/>
    <w:rsid w:val="00F773B2"/>
    <w:rsid w:val="00F8486E"/>
    <w:rsid w:val="00F85457"/>
    <w:rsid w:val="00F85E45"/>
    <w:rsid w:val="00FA09E7"/>
    <w:rsid w:val="00FA3F30"/>
    <w:rsid w:val="00FB77A1"/>
    <w:rsid w:val="00FD378F"/>
    <w:rsid w:val="00FD3A93"/>
    <w:rsid w:val="00FE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#003140,#004964,#d5e14d,#6fa6b9,#71bbb9,#69a8ab,#6ea3a6,#003a63"/>
    </o:shapedefaults>
    <o:shapelayout v:ext="edit">
      <o:idmap v:ext="edit" data="1"/>
    </o:shapelayout>
  </w:shapeDefaults>
  <w:decimalSymbol w:val="."/>
  <w:listSeparator w:val=","/>
  <w14:docId w14:val="5BEEF89F"/>
  <w15:docId w15:val="{5228A5A4-9184-4F91-A3B0-B7F3E6F97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33" w:qFormat="1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96E79"/>
    <w:pPr>
      <w:overflowPunct w:val="0"/>
      <w:autoSpaceDE w:val="0"/>
      <w:autoSpaceDN w:val="0"/>
      <w:adjustRightInd w:val="0"/>
      <w:spacing w:after="60"/>
      <w:textAlignment w:val="baseline"/>
    </w:pPr>
    <w:rPr>
      <w:rFonts w:ascii="Verdana" w:hAnsi="Verdana"/>
      <w:color w:val="1E524C"/>
    </w:rPr>
  </w:style>
  <w:style w:type="paragraph" w:styleId="Heading1">
    <w:name w:val="heading 1"/>
    <w:next w:val="Normal"/>
    <w:qFormat/>
    <w:rsid w:val="0053459B"/>
    <w:pPr>
      <w:overflowPunct w:val="0"/>
      <w:autoSpaceDE w:val="0"/>
      <w:autoSpaceDN w:val="0"/>
      <w:adjustRightInd w:val="0"/>
      <w:textAlignment w:val="baseline"/>
      <w:outlineLvl w:val="0"/>
    </w:pPr>
    <w:rPr>
      <w:noProof/>
      <w:lang w:val="en-US"/>
    </w:rPr>
  </w:style>
  <w:style w:type="paragraph" w:styleId="Heading2">
    <w:name w:val="heading 2"/>
    <w:basedOn w:val="Normal"/>
    <w:next w:val="Normal"/>
    <w:link w:val="Heading2Char"/>
    <w:qFormat/>
    <w:rsid w:val="006F790E"/>
    <w:pPr>
      <w:spacing w:before="240" w:after="120"/>
      <w:outlineLvl w:val="1"/>
    </w:pPr>
    <w:rPr>
      <w:b/>
    </w:rPr>
  </w:style>
  <w:style w:type="paragraph" w:styleId="Heading3">
    <w:name w:val="heading 3"/>
    <w:next w:val="Normal"/>
    <w:qFormat/>
    <w:rsid w:val="0053459B"/>
    <w:pPr>
      <w:overflowPunct w:val="0"/>
      <w:autoSpaceDE w:val="0"/>
      <w:autoSpaceDN w:val="0"/>
      <w:adjustRightInd w:val="0"/>
      <w:textAlignment w:val="baseline"/>
      <w:outlineLvl w:val="2"/>
    </w:pPr>
    <w:rPr>
      <w:noProof/>
      <w:lang w:val="en-US"/>
    </w:rPr>
  </w:style>
  <w:style w:type="paragraph" w:styleId="Heading4">
    <w:name w:val="heading 4"/>
    <w:next w:val="Normal"/>
    <w:qFormat/>
    <w:rsid w:val="0053459B"/>
    <w:pPr>
      <w:overflowPunct w:val="0"/>
      <w:autoSpaceDE w:val="0"/>
      <w:autoSpaceDN w:val="0"/>
      <w:adjustRightInd w:val="0"/>
      <w:textAlignment w:val="baseline"/>
      <w:outlineLvl w:val="3"/>
    </w:pPr>
    <w:rPr>
      <w:noProof/>
      <w:lang w:val="en-US"/>
    </w:rPr>
  </w:style>
  <w:style w:type="paragraph" w:styleId="Heading5">
    <w:name w:val="heading 5"/>
    <w:next w:val="Normal"/>
    <w:qFormat/>
    <w:rsid w:val="0053459B"/>
    <w:pPr>
      <w:overflowPunct w:val="0"/>
      <w:autoSpaceDE w:val="0"/>
      <w:autoSpaceDN w:val="0"/>
      <w:adjustRightInd w:val="0"/>
      <w:textAlignment w:val="baseline"/>
      <w:outlineLvl w:val="4"/>
    </w:pPr>
    <w:rPr>
      <w:noProof/>
      <w:lang w:val="en-US"/>
    </w:rPr>
  </w:style>
  <w:style w:type="paragraph" w:styleId="Heading6">
    <w:name w:val="heading 6"/>
    <w:next w:val="Normal"/>
    <w:qFormat/>
    <w:rsid w:val="0053459B"/>
    <w:pPr>
      <w:overflowPunct w:val="0"/>
      <w:autoSpaceDE w:val="0"/>
      <w:autoSpaceDN w:val="0"/>
      <w:adjustRightInd w:val="0"/>
      <w:textAlignment w:val="baseline"/>
      <w:outlineLvl w:val="5"/>
    </w:pPr>
    <w:rPr>
      <w:noProof/>
      <w:lang w:val="en-US"/>
    </w:rPr>
  </w:style>
  <w:style w:type="paragraph" w:styleId="Heading7">
    <w:name w:val="heading 7"/>
    <w:next w:val="Normal"/>
    <w:qFormat/>
    <w:rsid w:val="0053459B"/>
    <w:pPr>
      <w:overflowPunct w:val="0"/>
      <w:autoSpaceDE w:val="0"/>
      <w:autoSpaceDN w:val="0"/>
      <w:adjustRightInd w:val="0"/>
      <w:textAlignment w:val="baseline"/>
      <w:outlineLvl w:val="6"/>
    </w:pPr>
    <w:rPr>
      <w:noProof/>
      <w:lang w:val="en-US"/>
    </w:rPr>
  </w:style>
  <w:style w:type="paragraph" w:styleId="Heading8">
    <w:name w:val="heading 8"/>
    <w:next w:val="Normal"/>
    <w:qFormat/>
    <w:rsid w:val="0053459B"/>
    <w:pPr>
      <w:overflowPunct w:val="0"/>
      <w:autoSpaceDE w:val="0"/>
      <w:autoSpaceDN w:val="0"/>
      <w:adjustRightInd w:val="0"/>
      <w:textAlignment w:val="baseline"/>
      <w:outlineLvl w:val="7"/>
    </w:pPr>
    <w:rPr>
      <w:noProof/>
      <w:lang w:val="en-US"/>
    </w:rPr>
  </w:style>
  <w:style w:type="paragraph" w:styleId="Heading9">
    <w:name w:val="heading 9"/>
    <w:next w:val="Normal"/>
    <w:qFormat/>
    <w:rsid w:val="0053459B"/>
    <w:pPr>
      <w:overflowPunct w:val="0"/>
      <w:autoSpaceDE w:val="0"/>
      <w:autoSpaceDN w:val="0"/>
      <w:adjustRightInd w:val="0"/>
      <w:textAlignment w:val="baseline"/>
      <w:outlineLvl w:val="8"/>
    </w:pPr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3459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3459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3459B"/>
  </w:style>
  <w:style w:type="paragraph" w:styleId="BodyText">
    <w:name w:val="Body Text"/>
    <w:basedOn w:val="Normal"/>
    <w:rsid w:val="0053459B"/>
    <w:pPr>
      <w:keepLines/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ListParagraph">
    <w:name w:val="List Paragraph"/>
    <w:basedOn w:val="Normal"/>
    <w:qFormat/>
    <w:rsid w:val="009F7843"/>
    <w:pPr>
      <w:numPr>
        <w:numId w:val="3"/>
      </w:numPr>
      <w:overflowPunct/>
      <w:autoSpaceDE/>
      <w:autoSpaceDN/>
      <w:adjustRightInd/>
      <w:spacing w:after="200" w:line="276" w:lineRule="auto"/>
      <w:contextualSpacing/>
      <w:jc w:val="both"/>
      <w:textAlignment w:val="auto"/>
    </w:pPr>
    <w:rPr>
      <w:lang w:bidi="en-US"/>
    </w:rPr>
  </w:style>
  <w:style w:type="paragraph" w:styleId="BodyText2">
    <w:name w:val="Body Text 2"/>
    <w:basedOn w:val="Normal"/>
    <w:rsid w:val="0053459B"/>
    <w:pPr>
      <w:spacing w:after="120" w:line="480" w:lineRule="auto"/>
    </w:pPr>
  </w:style>
  <w:style w:type="paragraph" w:styleId="DocumentMap">
    <w:name w:val="Document Map"/>
    <w:basedOn w:val="Normal"/>
    <w:semiHidden/>
    <w:rsid w:val="0053459B"/>
    <w:pPr>
      <w:shd w:val="clear" w:color="auto" w:fill="000080"/>
    </w:pPr>
    <w:rPr>
      <w:rFonts w:ascii="Helvetica" w:eastAsia="MS Gothic" w:hAnsi="Helvetica"/>
    </w:rPr>
  </w:style>
  <w:style w:type="character" w:styleId="Hyperlink">
    <w:name w:val="Hyperlink"/>
    <w:rsid w:val="0053459B"/>
    <w:rPr>
      <w:color w:val="0000FF"/>
      <w:u w:val="single"/>
    </w:rPr>
  </w:style>
  <w:style w:type="character" w:styleId="FollowedHyperlink">
    <w:name w:val="FollowedHyperlink"/>
    <w:rsid w:val="0053459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228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22837"/>
    <w:rPr>
      <w:rFonts w:ascii="Tahoma" w:hAnsi="Tahoma" w:cs="Tahoma"/>
      <w:noProof/>
      <w:sz w:val="16"/>
      <w:szCs w:val="16"/>
      <w:lang w:val="en-US" w:eastAsia="en-US"/>
    </w:rPr>
  </w:style>
  <w:style w:type="paragraph" w:styleId="Title">
    <w:name w:val="Title"/>
    <w:basedOn w:val="Normal"/>
    <w:link w:val="TitleChar"/>
    <w:qFormat/>
    <w:rsid w:val="009F7843"/>
    <w:pPr>
      <w:overflowPunct/>
      <w:autoSpaceDE/>
      <w:autoSpaceDN/>
      <w:adjustRightInd/>
      <w:spacing w:before="360" w:after="120"/>
      <w:textAlignment w:val="auto"/>
      <w:outlineLvl w:val="0"/>
    </w:pPr>
    <w:rPr>
      <w:rFonts w:cs="Arial"/>
      <w:b/>
      <w:bCs/>
      <w:kern w:val="28"/>
      <w:sz w:val="40"/>
      <w:szCs w:val="32"/>
    </w:rPr>
  </w:style>
  <w:style w:type="character" w:customStyle="1" w:styleId="TitleChar">
    <w:name w:val="Title Char"/>
    <w:link w:val="Title"/>
    <w:rsid w:val="009F7843"/>
    <w:rPr>
      <w:rFonts w:ascii="Verdana" w:hAnsi="Verdana" w:cs="Arial"/>
      <w:b/>
      <w:bCs/>
      <w:color w:val="1E524C"/>
      <w:kern w:val="28"/>
      <w:sz w:val="40"/>
      <w:szCs w:val="32"/>
      <w:lang w:eastAsia="en-US"/>
    </w:rPr>
  </w:style>
  <w:style w:type="paragraph" w:customStyle="1" w:styleId="Bullet1">
    <w:name w:val="Bullet 1"/>
    <w:rsid w:val="00B431B2"/>
    <w:pPr>
      <w:overflowPunct w:val="0"/>
      <w:autoSpaceDE w:val="0"/>
      <w:autoSpaceDN w:val="0"/>
      <w:adjustRightInd w:val="0"/>
      <w:ind w:left="576"/>
      <w:textAlignment w:val="baseline"/>
    </w:pPr>
    <w:rPr>
      <w:rFonts w:ascii="Times New Roman" w:hAnsi="Times New Roman"/>
      <w:color w:val="000000"/>
      <w:sz w:val="24"/>
    </w:rPr>
  </w:style>
  <w:style w:type="paragraph" w:customStyle="1" w:styleId="NumberList">
    <w:name w:val="Number List"/>
    <w:rsid w:val="00B431B2"/>
    <w:pPr>
      <w:overflowPunct w:val="0"/>
      <w:autoSpaceDE w:val="0"/>
      <w:autoSpaceDN w:val="0"/>
      <w:adjustRightInd w:val="0"/>
      <w:ind w:left="720"/>
      <w:textAlignment w:val="baseline"/>
    </w:pPr>
    <w:rPr>
      <w:rFonts w:ascii="Arial MT" w:hAnsi="Arial MT"/>
      <w:color w:val="000000"/>
      <w:sz w:val="22"/>
    </w:rPr>
  </w:style>
  <w:style w:type="paragraph" w:customStyle="1" w:styleId="BulletRTA">
    <w:name w:val="Bullet RT&amp;A"/>
    <w:rsid w:val="00B431B2"/>
    <w:pPr>
      <w:overflowPunct w:val="0"/>
      <w:autoSpaceDE w:val="0"/>
      <w:autoSpaceDN w:val="0"/>
      <w:adjustRightInd w:val="0"/>
      <w:ind w:left="576"/>
      <w:textAlignment w:val="baseline"/>
    </w:pPr>
    <w:rPr>
      <w:rFonts w:ascii="MS Serif" w:hAnsi="MS Serif"/>
      <w:color w:val="000000"/>
      <w:sz w:val="22"/>
    </w:rPr>
  </w:style>
  <w:style w:type="paragraph" w:customStyle="1" w:styleId="Multi-levelbullets">
    <w:name w:val="Multi-level bullets"/>
    <w:basedOn w:val="Normal"/>
    <w:rsid w:val="00B431B2"/>
    <w:pPr>
      <w:numPr>
        <w:numId w:val="1"/>
      </w:numPr>
      <w:spacing w:before="60"/>
      <w:ind w:left="397" w:hanging="397"/>
    </w:pPr>
    <w:rPr>
      <w:sz w:val="22"/>
    </w:rPr>
  </w:style>
  <w:style w:type="paragraph" w:customStyle="1" w:styleId="Bullet2">
    <w:name w:val="Bullet 2"/>
    <w:basedOn w:val="Normal"/>
    <w:rsid w:val="00B431B2"/>
    <w:pPr>
      <w:numPr>
        <w:numId w:val="2"/>
      </w:numPr>
    </w:pPr>
    <w:rPr>
      <w:sz w:val="22"/>
    </w:rPr>
  </w:style>
  <w:style w:type="paragraph" w:styleId="FootnoteText">
    <w:name w:val="footnote text"/>
    <w:basedOn w:val="Normal"/>
    <w:link w:val="FootnoteTextChar"/>
    <w:rsid w:val="00B431B2"/>
    <w:pPr>
      <w:overflowPunct/>
      <w:autoSpaceDE/>
      <w:autoSpaceDN/>
      <w:adjustRightInd/>
      <w:textAlignment w:val="auto"/>
    </w:pPr>
  </w:style>
  <w:style w:type="character" w:customStyle="1" w:styleId="FootnoteTextChar">
    <w:name w:val="Footnote Text Char"/>
    <w:link w:val="FootnoteText"/>
    <w:rsid w:val="00B431B2"/>
    <w:rPr>
      <w:lang w:eastAsia="en-US"/>
    </w:rPr>
  </w:style>
  <w:style w:type="character" w:styleId="FootnoteReference">
    <w:name w:val="footnote reference"/>
    <w:rsid w:val="00B431B2"/>
    <w:rPr>
      <w:vertAlign w:val="superscript"/>
    </w:rPr>
  </w:style>
  <w:style w:type="character" w:styleId="BookTitle">
    <w:name w:val="Book Title"/>
    <w:uiPriority w:val="33"/>
    <w:qFormat/>
    <w:rsid w:val="009F7843"/>
    <w:rPr>
      <w:b/>
      <w:bCs/>
      <w:smallCaps/>
      <w:spacing w:val="5"/>
    </w:rPr>
  </w:style>
  <w:style w:type="table" w:styleId="TableGrid">
    <w:name w:val="Table Grid"/>
    <w:basedOn w:val="TableNormal"/>
    <w:rsid w:val="006F79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Indent">
    <w:name w:val="Normal Indent"/>
    <w:basedOn w:val="Normal"/>
    <w:rsid w:val="0044414E"/>
    <w:pPr>
      <w:tabs>
        <w:tab w:val="left" w:pos="567"/>
      </w:tabs>
      <w:suppressAutoHyphens/>
      <w:overflowPunct/>
      <w:autoSpaceDE/>
      <w:autoSpaceDN/>
      <w:adjustRightInd/>
      <w:spacing w:before="240" w:after="0"/>
      <w:ind w:left="720"/>
      <w:jc w:val="both"/>
      <w:textAlignment w:val="auto"/>
    </w:pPr>
    <w:rPr>
      <w:rFonts w:ascii="Times New Roman" w:hAnsi="Times New Roman"/>
      <w:color w:val="auto"/>
      <w:sz w:val="24"/>
      <w:lang w:eastAsia="ar-SA"/>
    </w:rPr>
  </w:style>
  <w:style w:type="character" w:customStyle="1" w:styleId="FooterChar">
    <w:name w:val="Footer Char"/>
    <w:link w:val="Footer"/>
    <w:uiPriority w:val="99"/>
    <w:rsid w:val="009F3CF8"/>
    <w:rPr>
      <w:rFonts w:ascii="Verdana" w:hAnsi="Verdana"/>
      <w:color w:val="1E524C"/>
    </w:rPr>
  </w:style>
  <w:style w:type="table" w:customStyle="1" w:styleId="TableStd">
    <w:name w:val="~TableStd"/>
    <w:basedOn w:val="TableNormal"/>
    <w:uiPriority w:val="99"/>
    <w:rsid w:val="007974D1"/>
    <w:rPr>
      <w:rFonts w:asciiTheme="minorHAnsi" w:eastAsiaTheme="minorHAnsi" w:hAnsiTheme="minorHAnsi" w:cstheme="minorBidi"/>
      <w:color w:val="000000" w:themeColor="text1"/>
    </w:rPr>
    <w:tblPr>
      <w:tblStyleRowBandSize w:val="1"/>
      <w:tblBorders>
        <w:top w:val="single" w:sz="12" w:space="0" w:color="4F81BD" w:themeColor="accent1"/>
        <w:left w:val="single" w:sz="2" w:space="0" w:color="EEECE1" w:themeColor="background2"/>
        <w:bottom w:val="single" w:sz="12" w:space="0" w:color="4F81BD" w:themeColor="accent1"/>
        <w:right w:val="single" w:sz="2" w:space="0" w:color="EEECE1" w:themeColor="background2"/>
        <w:insideH w:val="single" w:sz="2" w:space="0" w:color="EEECE1" w:themeColor="background2"/>
        <w:insideV w:val="single" w:sz="2" w:space="0" w:color="EEECE1" w:themeColor="background2"/>
      </w:tblBorders>
    </w:tblPr>
    <w:tblStylePr w:type="firstRow">
      <w:tblPr/>
      <w:tcPr>
        <w:tcBorders>
          <w:top w:val="single" w:sz="12" w:space="0" w:color="4F81BD" w:themeColor="accent1"/>
          <w:left w:val="single" w:sz="2" w:space="0" w:color="EEECE1" w:themeColor="background2"/>
          <w:bottom w:val="single" w:sz="12" w:space="0" w:color="4F81BD" w:themeColor="accent1"/>
          <w:right w:val="single" w:sz="2" w:space="0" w:color="EEECE1" w:themeColor="background2"/>
          <w:insideH w:val="nil"/>
          <w:insideV w:val="single" w:sz="2" w:space="0" w:color="EEECE1" w:themeColor="background2"/>
          <w:tl2br w:val="nil"/>
          <w:tr2bl w:val="nil"/>
        </w:tcBorders>
        <w:shd w:val="clear" w:color="auto" w:fill="4F81BD" w:themeFill="accent1"/>
      </w:tcPr>
    </w:tblStylePr>
    <w:tblStylePr w:type="band2Horz">
      <w:tblPr/>
      <w:tcPr>
        <w:tcBorders>
          <w:left w:val="single" w:sz="2" w:space="0" w:color="EEECE1" w:themeColor="background2"/>
          <w:right w:val="single" w:sz="2" w:space="0" w:color="EEECE1" w:themeColor="background2"/>
          <w:insideH w:val="nil"/>
          <w:insideV w:val="single" w:sz="2" w:space="0" w:color="EEECE1" w:themeColor="background2"/>
          <w:tl2br w:val="nil"/>
          <w:tr2bl w:val="nil"/>
        </w:tcBorders>
        <w:shd w:val="clear" w:color="auto" w:fill="EEECE1" w:themeFill="background2"/>
      </w:tcPr>
    </w:tblStylePr>
  </w:style>
  <w:style w:type="table" w:customStyle="1" w:styleId="TableGrid1">
    <w:name w:val="Table Grid1"/>
    <w:basedOn w:val="TableNormal"/>
    <w:next w:val="TableGrid"/>
    <w:uiPriority w:val="59"/>
    <w:rsid w:val="000633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semiHidden/>
    <w:unhideWhenUsed/>
    <w:rsid w:val="00F0719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07190"/>
  </w:style>
  <w:style w:type="character" w:customStyle="1" w:styleId="CommentTextChar">
    <w:name w:val="Comment Text Char"/>
    <w:basedOn w:val="DefaultParagraphFont"/>
    <w:link w:val="CommentText"/>
    <w:semiHidden/>
    <w:rsid w:val="00F07190"/>
    <w:rPr>
      <w:rFonts w:ascii="Verdana" w:hAnsi="Verdana"/>
      <w:color w:val="1E524C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071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07190"/>
    <w:rPr>
      <w:rFonts w:ascii="Verdana" w:hAnsi="Verdana"/>
      <w:b/>
      <w:bCs/>
      <w:color w:val="1E524C"/>
    </w:rPr>
  </w:style>
  <w:style w:type="paragraph" w:customStyle="1" w:styleId="para">
    <w:name w:val="para"/>
    <w:basedOn w:val="Normal"/>
    <w:link w:val="paraChar"/>
    <w:uiPriority w:val="99"/>
    <w:qFormat/>
    <w:rsid w:val="00B602A6"/>
    <w:pPr>
      <w:overflowPunct/>
      <w:autoSpaceDE/>
      <w:autoSpaceDN/>
      <w:adjustRightInd/>
      <w:spacing w:after="240"/>
      <w:textAlignment w:val="auto"/>
    </w:pPr>
    <w:rPr>
      <w:rFonts w:ascii="Times New Roman" w:hAnsi="Times New Roman"/>
      <w:color w:val="000000"/>
    </w:rPr>
  </w:style>
  <w:style w:type="character" w:customStyle="1" w:styleId="paraChar">
    <w:name w:val="para Char"/>
    <w:link w:val="para"/>
    <w:uiPriority w:val="99"/>
    <w:locked/>
    <w:rsid w:val="00B602A6"/>
    <w:rPr>
      <w:rFonts w:ascii="Times New Roman" w:hAnsi="Times New Roman"/>
      <w:color w:val="000000"/>
    </w:rPr>
  </w:style>
  <w:style w:type="paragraph" w:styleId="ListBullet">
    <w:name w:val="List Bullet"/>
    <w:basedOn w:val="Normal"/>
    <w:qFormat/>
    <w:rsid w:val="00B602A6"/>
    <w:pPr>
      <w:numPr>
        <w:numId w:val="20"/>
      </w:numPr>
      <w:overflowPunct/>
      <w:autoSpaceDE/>
      <w:autoSpaceDN/>
      <w:adjustRightInd/>
      <w:spacing w:after="240"/>
      <w:contextualSpacing/>
      <w:textAlignment w:val="auto"/>
    </w:pPr>
    <w:rPr>
      <w:rFonts w:ascii="Times New Roman" w:hAnsi="Times New Roman"/>
      <w:color w:val="auto"/>
    </w:rPr>
  </w:style>
  <w:style w:type="paragraph" w:customStyle="1" w:styleId="hdg3">
    <w:name w:val="hdg3"/>
    <w:basedOn w:val="Normal"/>
    <w:next w:val="para"/>
    <w:uiPriority w:val="99"/>
    <w:qFormat/>
    <w:rsid w:val="000B7F92"/>
    <w:pPr>
      <w:keepNext/>
      <w:overflowPunct/>
      <w:autoSpaceDE/>
      <w:autoSpaceDN/>
      <w:adjustRightInd/>
      <w:spacing w:before="240" w:after="240"/>
      <w:textAlignment w:val="auto"/>
      <w:outlineLvl w:val="2"/>
    </w:pPr>
    <w:rPr>
      <w:rFonts w:ascii="Arial" w:hAnsi="Arial"/>
      <w:color w:val="000000"/>
      <w:sz w:val="24"/>
    </w:rPr>
  </w:style>
  <w:style w:type="character" w:customStyle="1" w:styleId="Heading2Char">
    <w:name w:val="Heading 2 Char"/>
    <w:basedOn w:val="DefaultParagraphFont"/>
    <w:link w:val="Heading2"/>
    <w:rsid w:val="00AA4789"/>
    <w:rPr>
      <w:rFonts w:ascii="Verdana" w:hAnsi="Verdana"/>
      <w:b/>
      <w:color w:val="1E524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7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qmltd.com" TargetMode="External"/><Relationship Id="rId1" Type="http://schemas.openxmlformats.org/officeDocument/2006/relationships/hyperlink" Target="mailto:Info@fqmlt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PROCESS%20Excellence\FQM\FQM%20Templates\FQM%20Proposal%20template%202009%20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15EAB0DBF7044C90CF2DD13F815C95" ma:contentTypeVersion="8" ma:contentTypeDescription="Create a new document." ma:contentTypeScope="" ma:versionID="2284ac5585e1559b37d0addd8ddfb3e6">
  <xsd:schema xmlns:xsd="http://www.w3.org/2001/XMLSchema" xmlns:xs="http://www.w3.org/2001/XMLSchema" xmlns:p="http://schemas.microsoft.com/office/2006/metadata/properties" xmlns:ns2="07c2b9fa-66c9-4354-acf2-dd19d5996b63" xmlns:ns3="38a88543-0521-478c-b735-9bcaf3dd3af4" targetNamespace="http://schemas.microsoft.com/office/2006/metadata/properties" ma:root="true" ma:fieldsID="1a0c481527a6cbd066108116f822b4fc" ns2:_="" ns3:_="">
    <xsd:import namespace="07c2b9fa-66c9-4354-acf2-dd19d5996b63"/>
    <xsd:import namespace="38a88543-0521-478c-b735-9bcaf3dd3a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2b9fa-66c9-4354-acf2-dd19d5996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88543-0521-478c-b735-9bcaf3dd3af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6864E-2853-4BEE-A7A1-EC5E4549F1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6B704D-16EA-4904-870E-7221D2294E09}"/>
</file>

<file path=customXml/itemProps3.xml><?xml version="1.0" encoding="utf-8"?>
<ds:datastoreItem xmlns:ds="http://schemas.openxmlformats.org/officeDocument/2006/customXml" ds:itemID="{04C72044-882F-41F5-8FD4-702C9273372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ffe1f45c-809a-40fd-9362-a38a6704a085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449515E-C959-4F64-8698-D937616A7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FQM Proposal template 2009 v2</Template>
  <TotalTime>1</TotalTime>
  <Pages>3</Pages>
  <Words>587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FQM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Chris.Docherty@fqmltd.com</dc:creator>
  <cp:keywords/>
  <dc:description/>
  <cp:lastModifiedBy>Chris Docherty</cp:lastModifiedBy>
  <cp:revision>3</cp:revision>
  <cp:lastPrinted>2013-12-18T17:25:00Z</cp:lastPrinted>
  <dcterms:created xsi:type="dcterms:W3CDTF">2017-11-14T17:18:00Z</dcterms:created>
  <dcterms:modified xsi:type="dcterms:W3CDTF">2018-05-01T16:32:00Z</dcterms:modified>
  <cp:category>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0x0101004715EAB0DBF7044C90CF2DD13F815C95</vt:lpwstr>
  </property>
  <property fmtid="{D5CDD505-2E9C-101B-9397-08002B2CF9AE}" pid="3" name="Order">
    <vt:r8>72600</vt:r8>
  </property>
</Properties>
</file>